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366" w:rsidRDefault="002065BF" w:rsidP="00AB6366">
      <w:pPr>
        <w:spacing w:before="80" w:after="80" w:line="276" w:lineRule="auto"/>
        <w:jc w:val="center"/>
        <w:rPr>
          <w:rStyle w:val="Strong"/>
          <w:rFonts w:eastAsia="Times New Roman"/>
          <w:color w:val="000000"/>
          <w:sz w:val="26"/>
          <w:szCs w:val="26"/>
          <w:lang w:val="vi-VN"/>
        </w:rPr>
      </w:pPr>
      <w:r w:rsidRPr="00AB6366">
        <w:rPr>
          <w:rFonts w:eastAsia="Times New Roman"/>
          <w:b/>
          <w:color w:val="000000"/>
          <w:sz w:val="26"/>
          <w:szCs w:val="26"/>
          <w:lang w:val="vi-VN"/>
        </w:rPr>
        <w:t>CỘNG HÒA XÃ HỘI CHỦ NGHĨA VIỆT NAM</w:t>
      </w:r>
      <w:r w:rsidRPr="00AB6366">
        <w:rPr>
          <w:rFonts w:eastAsia="Times New Roman"/>
          <w:b/>
          <w:color w:val="000000"/>
          <w:sz w:val="26"/>
          <w:szCs w:val="26"/>
          <w:lang w:val="vi-VN"/>
        </w:rPr>
        <w:br/>
      </w:r>
      <w:r w:rsidRPr="00AB6366">
        <w:rPr>
          <w:rStyle w:val="Emphasis"/>
          <w:rFonts w:eastAsia="Times New Roman"/>
          <w:b/>
          <w:i w:val="0"/>
          <w:color w:val="000000"/>
          <w:sz w:val="26"/>
          <w:szCs w:val="26"/>
          <w:lang w:val="vi-VN"/>
        </w:rPr>
        <w:t>Độc lập – Tự do – Hạnh phúc</w:t>
      </w:r>
      <w:r w:rsidRPr="00AB6366">
        <w:rPr>
          <w:rFonts w:eastAsia="Times New Roman"/>
          <w:b/>
          <w:color w:val="000000"/>
          <w:sz w:val="26"/>
          <w:szCs w:val="26"/>
          <w:lang w:val="vi-VN"/>
        </w:rPr>
        <w:br/>
        <w:t>---o0o---</w:t>
      </w:r>
      <w:r w:rsidRPr="00AB6366">
        <w:rPr>
          <w:rFonts w:eastAsia="Times New Roman"/>
          <w:b/>
          <w:color w:val="000000"/>
          <w:sz w:val="26"/>
          <w:szCs w:val="26"/>
          <w:lang w:val="vi-VN"/>
        </w:rPr>
        <w:br/>
      </w:r>
    </w:p>
    <w:p w:rsidR="002065BF" w:rsidRPr="00AB6366" w:rsidRDefault="00AB6366" w:rsidP="00AB6366">
      <w:pPr>
        <w:spacing w:before="80" w:after="80" w:line="276" w:lineRule="auto"/>
        <w:jc w:val="center"/>
        <w:rPr>
          <w:rFonts w:eastAsia="Times New Roman"/>
          <w:sz w:val="26"/>
          <w:szCs w:val="26"/>
          <w:lang w:val="vi-VN"/>
        </w:rPr>
      </w:pPr>
      <w:r>
        <w:rPr>
          <w:rStyle w:val="Strong"/>
          <w:rFonts w:eastAsia="Times New Roman"/>
          <w:color w:val="0070C0"/>
          <w:sz w:val="36"/>
          <w:szCs w:val="26"/>
          <w:lang w:val="vi-VN"/>
        </w:rPr>
        <w:t>HỢP ĐỒNG MUA BÁN HÀNG HÓA</w:t>
      </w:r>
      <w:r w:rsidR="002065BF" w:rsidRPr="00AB6366">
        <w:rPr>
          <w:rFonts w:eastAsia="Times New Roman"/>
          <w:color w:val="000000"/>
          <w:sz w:val="26"/>
          <w:szCs w:val="26"/>
          <w:lang w:val="vi-VN"/>
        </w:rPr>
        <w:t> </w:t>
      </w:r>
      <w:r w:rsidR="002065BF" w:rsidRPr="00AB6366">
        <w:rPr>
          <w:rFonts w:eastAsia="Times New Roman"/>
          <w:color w:val="000000"/>
          <w:sz w:val="26"/>
          <w:szCs w:val="26"/>
          <w:lang w:val="vi-VN"/>
        </w:rPr>
        <w:br/>
      </w:r>
      <w:r w:rsidR="002065BF" w:rsidRPr="00AB6366">
        <w:rPr>
          <w:rStyle w:val="Emphasis"/>
          <w:rFonts w:eastAsia="Times New Roman"/>
          <w:b/>
          <w:bCs/>
          <w:color w:val="000000"/>
          <w:sz w:val="26"/>
          <w:szCs w:val="26"/>
          <w:lang w:val="vi-VN"/>
        </w:rPr>
        <w:t>Số: 01/20</w:t>
      </w:r>
      <w:r w:rsidR="00325CBB">
        <w:rPr>
          <w:rStyle w:val="Emphasis"/>
          <w:rFonts w:eastAsia="Times New Roman"/>
          <w:b/>
          <w:bCs/>
          <w:color w:val="000000"/>
          <w:sz w:val="26"/>
          <w:szCs w:val="26"/>
        </w:rPr>
        <w:t>24</w:t>
      </w:r>
      <w:r w:rsidR="002065BF" w:rsidRPr="00AB6366">
        <w:rPr>
          <w:rStyle w:val="Emphasis"/>
          <w:rFonts w:eastAsia="Times New Roman"/>
          <w:b/>
          <w:bCs/>
          <w:color w:val="000000"/>
          <w:sz w:val="26"/>
          <w:szCs w:val="26"/>
          <w:lang w:val="vi-VN"/>
        </w:rPr>
        <w:t>/HDMB</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 </w:t>
      </w:r>
      <w:r w:rsidRPr="00AB6366">
        <w:rPr>
          <w:rFonts w:eastAsia="Times New Roman"/>
          <w:color w:val="000000"/>
          <w:sz w:val="26"/>
          <w:szCs w:val="26"/>
          <w:lang w:val="vi-VN"/>
        </w:rPr>
        <w:br/>
        <w:t xml:space="preserve">- </w:t>
      </w:r>
      <w:r w:rsidRPr="00AB6366">
        <w:rPr>
          <w:rStyle w:val="Emphasis"/>
          <w:rFonts w:eastAsia="Times New Roman"/>
          <w:color w:val="000000"/>
          <w:sz w:val="26"/>
          <w:szCs w:val="26"/>
          <w:lang w:val="vi-VN"/>
        </w:rPr>
        <w:t>Căn cứ Bộ luật Dân sự số 91/2015/QH13 ngày 24/11/2015 và các văn bản pháp luật liên quan;</w:t>
      </w:r>
      <w:r w:rsidRPr="00AB6366">
        <w:rPr>
          <w:rFonts w:eastAsia="Times New Roman"/>
          <w:color w:val="000000"/>
          <w:sz w:val="26"/>
          <w:szCs w:val="26"/>
          <w:lang w:val="vi-VN"/>
        </w:rPr>
        <w:br/>
        <w:t xml:space="preserve">- </w:t>
      </w:r>
      <w:r w:rsidRPr="00AB6366">
        <w:rPr>
          <w:rStyle w:val="Emphasis"/>
          <w:rFonts w:eastAsia="Times New Roman"/>
          <w:color w:val="000000"/>
          <w:sz w:val="26"/>
          <w:szCs w:val="26"/>
          <w:lang w:val="vi-VN"/>
        </w:rPr>
        <w:t>Căn cứ Luật Thương mại số 36/2005/QH11 ngày 14/06/2005 và các văn bản pháp luật liên quan;</w:t>
      </w:r>
      <w:r w:rsidRPr="00AB6366">
        <w:rPr>
          <w:rFonts w:eastAsia="Times New Roman"/>
          <w:color w:val="000000"/>
          <w:sz w:val="26"/>
          <w:szCs w:val="26"/>
          <w:lang w:val="vi-VN"/>
        </w:rPr>
        <w:br/>
        <w:t xml:space="preserve">- </w:t>
      </w:r>
      <w:r w:rsidRPr="00AB6366">
        <w:rPr>
          <w:rStyle w:val="Emphasis"/>
          <w:rFonts w:eastAsia="Times New Roman"/>
          <w:color w:val="000000"/>
          <w:sz w:val="26"/>
          <w:szCs w:val="26"/>
          <w:lang w:val="vi-VN"/>
        </w:rPr>
        <w:t>Căn cứ vào nhu cầu và khả năng của các bên;</w:t>
      </w:r>
      <w:r w:rsidRPr="00AB6366">
        <w:rPr>
          <w:rFonts w:eastAsia="Times New Roman"/>
          <w:color w:val="000000"/>
          <w:sz w:val="26"/>
          <w:szCs w:val="26"/>
          <w:lang w:val="vi-VN"/>
        </w:rPr>
        <w:br/>
        <w:t> </w:t>
      </w:r>
      <w:r w:rsidRPr="00AB6366">
        <w:rPr>
          <w:rFonts w:eastAsia="Times New Roman"/>
          <w:color w:val="000000"/>
          <w:sz w:val="26"/>
          <w:szCs w:val="26"/>
          <w:lang w:val="vi-VN"/>
        </w:rPr>
        <w:br/>
        <w:t xml:space="preserve">Hôm nay, ngày </w:t>
      </w:r>
      <w:r w:rsidRPr="00AB6366">
        <w:rPr>
          <w:rFonts w:eastAsia="Times New Roman"/>
          <w:color w:val="FF0000"/>
          <w:sz w:val="26"/>
          <w:szCs w:val="26"/>
        </w:rPr>
        <w:t>__</w:t>
      </w:r>
      <w:r w:rsidRPr="00AB6366">
        <w:rPr>
          <w:rFonts w:eastAsia="Times New Roman"/>
          <w:color w:val="000000"/>
          <w:sz w:val="26"/>
          <w:szCs w:val="26"/>
          <w:lang w:val="vi-VN"/>
        </w:rPr>
        <w:t xml:space="preserve"> tháng </w:t>
      </w:r>
      <w:r w:rsidRPr="00AB6366">
        <w:rPr>
          <w:rFonts w:eastAsia="Times New Roman"/>
          <w:color w:val="FF0000"/>
          <w:sz w:val="26"/>
          <w:szCs w:val="26"/>
          <w:lang w:val="vi-VN"/>
        </w:rPr>
        <w:t>__</w:t>
      </w:r>
      <w:r w:rsidRPr="00AB6366">
        <w:rPr>
          <w:rFonts w:eastAsia="Times New Roman"/>
          <w:color w:val="000000"/>
          <w:sz w:val="26"/>
          <w:szCs w:val="26"/>
          <w:lang w:val="vi-VN"/>
        </w:rPr>
        <w:t xml:space="preserve">năm </w:t>
      </w:r>
      <w:r w:rsidRPr="00AB6366">
        <w:rPr>
          <w:rFonts w:eastAsia="Times New Roman"/>
          <w:color w:val="FF0000"/>
          <w:sz w:val="26"/>
          <w:szCs w:val="26"/>
          <w:lang w:val="vi-VN"/>
        </w:rPr>
        <w:t>20__</w:t>
      </w:r>
      <w:r w:rsidRPr="00AB6366">
        <w:rPr>
          <w:rFonts w:eastAsia="Times New Roman"/>
          <w:color w:val="000000"/>
          <w:sz w:val="26"/>
          <w:szCs w:val="26"/>
          <w:lang w:val="vi-VN"/>
        </w:rPr>
        <w:t>, chúng tôi gồm có:</w:t>
      </w:r>
      <w:r w:rsidRPr="00AB6366">
        <w:rPr>
          <w:rFonts w:eastAsia="Times New Roman"/>
          <w:color w:val="000000"/>
          <w:sz w:val="26"/>
          <w:szCs w:val="26"/>
          <w:lang w:val="vi-VN"/>
        </w:rPr>
        <w:br/>
        <w:t> </w:t>
      </w:r>
      <w:r w:rsidRPr="00AB6366">
        <w:rPr>
          <w:rFonts w:eastAsia="Times New Roman"/>
          <w:color w:val="000000"/>
          <w:sz w:val="26"/>
          <w:szCs w:val="26"/>
          <w:lang w:val="vi-VN"/>
        </w:rPr>
        <w:br/>
      </w:r>
      <w:r w:rsidRPr="00AB6366">
        <w:rPr>
          <w:rStyle w:val="Strong"/>
          <w:rFonts w:eastAsia="Times New Roman"/>
          <w:color w:val="000000"/>
          <w:sz w:val="26"/>
          <w:szCs w:val="26"/>
          <w:lang w:val="vi-VN"/>
        </w:rPr>
        <w:t xml:space="preserve">BÊN BÁN (“BÊN A”): CÔNG TY </w:t>
      </w:r>
    </w:p>
    <w:p w:rsidR="002065BF" w:rsidRPr="00AB6366" w:rsidRDefault="002065BF" w:rsidP="00AB6366">
      <w:pPr>
        <w:spacing w:before="80" w:after="80" w:line="276" w:lineRule="auto"/>
        <w:rPr>
          <w:rFonts w:eastAsia="Times New Roman"/>
          <w:sz w:val="26"/>
          <w:szCs w:val="26"/>
          <w:lang w:val="vi-VN"/>
        </w:rPr>
      </w:pPr>
      <w:r w:rsidRPr="00AB6366">
        <w:rPr>
          <w:rStyle w:val="Strong"/>
          <w:rFonts w:eastAsia="Times New Roman"/>
          <w:color w:val="000000"/>
          <w:sz w:val="26"/>
          <w:szCs w:val="26"/>
          <w:lang w:val="vi-VN"/>
        </w:rPr>
        <w:t>Địa chỉ</w:t>
      </w:r>
      <w:r w:rsidRPr="00AB6366">
        <w:rPr>
          <w:rFonts w:eastAsia="Times New Roman"/>
          <w:color w:val="000000"/>
          <w:sz w:val="26"/>
          <w:szCs w:val="26"/>
          <w:lang w:val="vi-VN"/>
        </w:rPr>
        <w:t xml:space="preserve">             : </w:t>
      </w:r>
      <w:r w:rsidRPr="00AB6366">
        <w:rPr>
          <w:rFonts w:eastAsia="Times New Roman"/>
          <w:color w:val="000000"/>
          <w:sz w:val="26"/>
          <w:szCs w:val="26"/>
          <w:lang w:val="vi-VN"/>
        </w:rPr>
        <w:br/>
      </w:r>
      <w:r w:rsidRPr="00AB6366">
        <w:rPr>
          <w:rStyle w:val="Strong"/>
          <w:rFonts w:eastAsia="Times New Roman"/>
          <w:color w:val="000000"/>
          <w:sz w:val="26"/>
          <w:szCs w:val="26"/>
          <w:lang w:val="vi-VN"/>
        </w:rPr>
        <w:t>Mã số thuế</w:t>
      </w:r>
      <w:r w:rsidRPr="00AB6366">
        <w:rPr>
          <w:rFonts w:eastAsia="Times New Roman"/>
          <w:color w:val="000000"/>
          <w:sz w:val="26"/>
          <w:szCs w:val="26"/>
          <w:lang w:val="vi-VN"/>
        </w:rPr>
        <w:t xml:space="preserve">       : </w:t>
      </w:r>
      <w:r w:rsidRPr="00AB6366">
        <w:rPr>
          <w:rFonts w:eastAsia="Times New Roman"/>
          <w:color w:val="000000"/>
          <w:sz w:val="26"/>
          <w:szCs w:val="26"/>
          <w:lang w:val="vi-VN"/>
        </w:rPr>
        <w:br/>
      </w:r>
      <w:r w:rsidRPr="00AB6366">
        <w:rPr>
          <w:rStyle w:val="Strong"/>
          <w:rFonts w:eastAsia="Times New Roman"/>
          <w:color w:val="000000"/>
          <w:sz w:val="26"/>
          <w:szCs w:val="26"/>
          <w:lang w:val="vi-VN"/>
        </w:rPr>
        <w:t>Đại diện</w:t>
      </w:r>
      <w:r w:rsidRPr="00AB6366">
        <w:rPr>
          <w:rFonts w:eastAsia="Times New Roman"/>
          <w:color w:val="000000"/>
          <w:sz w:val="26"/>
          <w:szCs w:val="26"/>
          <w:lang w:val="vi-VN"/>
        </w:rPr>
        <w:t>           : </w:t>
      </w:r>
      <w:r w:rsidRPr="00AB6366">
        <w:rPr>
          <w:rStyle w:val="Strong"/>
          <w:rFonts w:eastAsia="Times New Roman"/>
          <w:color w:val="000000"/>
          <w:sz w:val="26"/>
          <w:szCs w:val="26"/>
          <w:lang w:val="vi-VN"/>
        </w:rPr>
        <w:t xml:space="preserve">Ông </w:t>
      </w:r>
      <w:r w:rsidRPr="00AB6366">
        <w:rPr>
          <w:rStyle w:val="Strong"/>
          <w:rFonts w:eastAsia="Times New Roman"/>
          <w:color w:val="000000"/>
          <w:sz w:val="26"/>
          <w:szCs w:val="26"/>
          <w:lang w:val="vi-VN"/>
        </w:rPr>
        <w:tab/>
      </w:r>
      <w:r w:rsidR="00AB6366" w:rsidRPr="00AB6366">
        <w:rPr>
          <w:rStyle w:val="Strong"/>
          <w:rFonts w:eastAsia="Times New Roman"/>
          <w:color w:val="000000"/>
          <w:sz w:val="26"/>
          <w:szCs w:val="26"/>
        </w:rPr>
        <w:t>……….</w:t>
      </w:r>
      <w:r w:rsidRPr="00AB6366">
        <w:rPr>
          <w:rStyle w:val="Strong"/>
          <w:rFonts w:eastAsia="Times New Roman"/>
          <w:color w:val="000000"/>
          <w:sz w:val="26"/>
          <w:szCs w:val="26"/>
          <w:lang w:val="vi-VN"/>
        </w:rPr>
        <w:tab/>
      </w:r>
      <w:r w:rsidRPr="00AB6366">
        <w:rPr>
          <w:rStyle w:val="Strong"/>
          <w:rFonts w:eastAsia="Times New Roman"/>
          <w:color w:val="000000"/>
          <w:sz w:val="26"/>
          <w:szCs w:val="26"/>
          <w:lang w:val="vi-VN"/>
        </w:rPr>
        <w:tab/>
      </w:r>
      <w:r w:rsidRPr="00AB6366">
        <w:rPr>
          <w:rFonts w:eastAsia="Times New Roman"/>
          <w:color w:val="000000"/>
          <w:sz w:val="26"/>
          <w:szCs w:val="26"/>
          <w:lang w:val="vi-VN"/>
        </w:rPr>
        <w:t>Chức vụ           : Giám đốc.</w:t>
      </w:r>
    </w:p>
    <w:p w:rsidR="002065BF" w:rsidRPr="00AB6366" w:rsidRDefault="002065BF" w:rsidP="00AB6366">
      <w:pPr>
        <w:spacing w:before="80" w:after="80" w:line="276" w:lineRule="auto"/>
        <w:rPr>
          <w:rFonts w:eastAsia="Times New Roman"/>
          <w:sz w:val="26"/>
          <w:szCs w:val="26"/>
        </w:rPr>
      </w:pPr>
      <w:r w:rsidRPr="00AB6366">
        <w:rPr>
          <w:rStyle w:val="Strong"/>
          <w:rFonts w:eastAsia="Times New Roman"/>
          <w:color w:val="000000"/>
          <w:sz w:val="26"/>
          <w:szCs w:val="26"/>
          <w:lang w:val="vi-VN"/>
        </w:rPr>
        <w:t xml:space="preserve">BÊN MUA (“BÊN B”): CÔNG TY </w:t>
      </w:r>
    </w:p>
    <w:p w:rsidR="002065BF" w:rsidRPr="00AB6366" w:rsidRDefault="002065BF" w:rsidP="00AB6366">
      <w:pPr>
        <w:spacing w:before="80" w:after="80" w:line="276" w:lineRule="auto"/>
        <w:rPr>
          <w:rFonts w:eastAsia="Times New Roman"/>
          <w:color w:val="000000"/>
          <w:sz w:val="26"/>
          <w:szCs w:val="26"/>
        </w:rPr>
      </w:pPr>
      <w:r w:rsidRPr="00AB6366">
        <w:rPr>
          <w:rStyle w:val="Strong"/>
          <w:rFonts w:eastAsia="Times New Roman"/>
          <w:color w:val="000000"/>
          <w:sz w:val="26"/>
          <w:szCs w:val="26"/>
          <w:lang w:val="vi-VN"/>
        </w:rPr>
        <w:t>Địa chỉ  </w:t>
      </w:r>
      <w:r w:rsidRPr="00AB6366">
        <w:rPr>
          <w:rFonts w:eastAsia="Times New Roman"/>
          <w:color w:val="000000"/>
          <w:sz w:val="26"/>
          <w:szCs w:val="26"/>
          <w:lang w:val="vi-VN"/>
        </w:rPr>
        <w:t xml:space="preserve">           : Số </w:t>
      </w:r>
      <w:r w:rsidRPr="00AB6366">
        <w:rPr>
          <w:rFonts w:eastAsia="Times New Roman"/>
          <w:color w:val="000000"/>
          <w:sz w:val="26"/>
          <w:szCs w:val="26"/>
        </w:rPr>
        <w:t>……..</w:t>
      </w:r>
    </w:p>
    <w:p w:rsidR="002065BF" w:rsidRPr="00AB6366" w:rsidRDefault="002065BF" w:rsidP="00AB6366">
      <w:pPr>
        <w:spacing w:before="80" w:after="80" w:line="276" w:lineRule="auto"/>
        <w:rPr>
          <w:rFonts w:eastAsia="Times New Roman"/>
          <w:sz w:val="26"/>
          <w:szCs w:val="26"/>
          <w:lang w:val="vi-VN"/>
        </w:rPr>
      </w:pPr>
      <w:r w:rsidRPr="00AB6366">
        <w:rPr>
          <w:rStyle w:val="Strong"/>
          <w:rFonts w:eastAsia="Times New Roman"/>
          <w:color w:val="000000"/>
          <w:sz w:val="26"/>
          <w:szCs w:val="26"/>
          <w:lang w:val="vi-VN"/>
        </w:rPr>
        <w:t>Mã số thuế</w:t>
      </w:r>
      <w:r w:rsidRPr="00AB6366">
        <w:rPr>
          <w:rFonts w:eastAsia="Times New Roman"/>
          <w:color w:val="000000"/>
          <w:sz w:val="26"/>
          <w:szCs w:val="26"/>
          <w:lang w:val="vi-VN"/>
        </w:rPr>
        <w:t>       : ......</w:t>
      </w:r>
      <w:r w:rsidRPr="00AB6366">
        <w:rPr>
          <w:rFonts w:eastAsia="Times New Roman"/>
          <w:color w:val="000000"/>
          <w:sz w:val="26"/>
          <w:szCs w:val="26"/>
          <w:lang w:val="vi-VN"/>
        </w:rPr>
        <w:br/>
      </w:r>
      <w:r w:rsidRPr="00AB6366">
        <w:rPr>
          <w:rStyle w:val="Strong"/>
          <w:rFonts w:eastAsia="Times New Roman"/>
          <w:color w:val="000000"/>
          <w:sz w:val="26"/>
          <w:szCs w:val="26"/>
          <w:lang w:val="vi-VN"/>
        </w:rPr>
        <w:t>Đại diện </w:t>
      </w:r>
      <w:r w:rsidRPr="00AB6366">
        <w:rPr>
          <w:rFonts w:eastAsia="Times New Roman"/>
          <w:color w:val="000000"/>
          <w:sz w:val="26"/>
          <w:szCs w:val="26"/>
          <w:lang w:val="vi-VN"/>
        </w:rPr>
        <w:t>          : Ông</w:t>
      </w:r>
      <w:r w:rsidRPr="00AB6366">
        <w:rPr>
          <w:rStyle w:val="Strong"/>
          <w:rFonts w:eastAsia="Times New Roman"/>
          <w:color w:val="000000"/>
          <w:sz w:val="26"/>
          <w:szCs w:val="26"/>
          <w:lang w:val="vi-VN"/>
        </w:rPr>
        <w:t xml:space="preserve"> </w:t>
      </w:r>
      <w:r w:rsidRPr="00AB6366">
        <w:rPr>
          <w:rStyle w:val="Strong"/>
          <w:rFonts w:eastAsia="Times New Roman"/>
          <w:color w:val="000000"/>
          <w:sz w:val="26"/>
          <w:szCs w:val="26"/>
        </w:rPr>
        <w:t>………….</w:t>
      </w:r>
      <w:r w:rsidRPr="00AB6366">
        <w:rPr>
          <w:rStyle w:val="Strong"/>
          <w:rFonts w:eastAsia="Times New Roman"/>
          <w:color w:val="000000"/>
          <w:sz w:val="26"/>
          <w:szCs w:val="26"/>
        </w:rPr>
        <w:tab/>
      </w:r>
      <w:r w:rsidRPr="00AB6366">
        <w:rPr>
          <w:rStyle w:val="Strong"/>
          <w:rFonts w:eastAsia="Times New Roman"/>
          <w:color w:val="000000"/>
          <w:sz w:val="26"/>
          <w:szCs w:val="26"/>
        </w:rPr>
        <w:tab/>
      </w:r>
      <w:r w:rsidRPr="00AB6366">
        <w:rPr>
          <w:rFonts w:eastAsia="Times New Roman"/>
          <w:color w:val="000000"/>
          <w:sz w:val="26"/>
          <w:szCs w:val="26"/>
          <w:lang w:val="vi-VN"/>
        </w:rPr>
        <w:t>Chức vụ           : Giám đốc.</w:t>
      </w:r>
    </w:p>
    <w:p w:rsidR="002065BF" w:rsidRPr="00AB6366" w:rsidRDefault="002065BF" w:rsidP="00AB6366">
      <w:pPr>
        <w:spacing w:before="80" w:after="80" w:line="276" w:lineRule="auto"/>
        <w:rPr>
          <w:rFonts w:eastAsia="Times New Roman"/>
          <w:color w:val="000000"/>
          <w:sz w:val="26"/>
          <w:szCs w:val="26"/>
          <w:lang w:val="vi-VN"/>
        </w:rPr>
      </w:pPr>
      <w:r w:rsidRPr="00AB6366">
        <w:rPr>
          <w:rFonts w:eastAsia="Times New Roman"/>
          <w:color w:val="000000"/>
          <w:sz w:val="26"/>
          <w:szCs w:val="26"/>
          <w:lang w:val="vi-VN"/>
        </w:rPr>
        <w:t> </w:t>
      </w:r>
      <w:r w:rsidRPr="00AB6366">
        <w:rPr>
          <w:rFonts w:eastAsia="Times New Roman"/>
          <w:color w:val="000000"/>
          <w:sz w:val="26"/>
          <w:szCs w:val="26"/>
          <w:lang w:val="vi-VN"/>
        </w:rPr>
        <w:br/>
        <w:t>Trên cơ sở thỏa thuận, hai bên thống nhất ký kết hợp đồng mua bán hàng hóa với các điều khoản sau đây:</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br/>
      </w:r>
      <w:r w:rsidRPr="00AB6366">
        <w:rPr>
          <w:rStyle w:val="Strong"/>
          <w:rFonts w:eastAsia="Times New Roman"/>
          <w:color w:val="000000"/>
          <w:sz w:val="26"/>
          <w:szCs w:val="26"/>
          <w:lang w:val="vi-VN"/>
        </w:rPr>
        <w:t>ĐIỀU 1. TÊN HÀNG - SỐ LƯỢNG - CHẤT LƯỢNG - GIÁ TRỊ HỢP ĐỒNG</w:t>
      </w:r>
      <w:r w:rsidRPr="00AB6366">
        <w:rPr>
          <w:rFonts w:eastAsia="Times New Roman"/>
          <w:color w:val="000000"/>
          <w:sz w:val="26"/>
          <w:szCs w:val="26"/>
          <w:lang w:val="vi-VN"/>
        </w:rPr>
        <w:br/>
      </w:r>
      <w:r w:rsidRPr="00AB6366">
        <w:rPr>
          <w:rStyle w:val="Emphasis"/>
          <w:rFonts w:eastAsia="Times New Roman"/>
          <w:color w:val="000000"/>
          <w:sz w:val="26"/>
          <w:szCs w:val="26"/>
          <w:lang w:val="vi-VN"/>
        </w:rPr>
        <w:t>                                                                                             Đơn vị tính: Việt Nam đồng</w:t>
      </w:r>
    </w:p>
    <w:tbl>
      <w:tblPr>
        <w:tblW w:w="102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5"/>
        <w:gridCol w:w="3850"/>
        <w:gridCol w:w="1289"/>
        <w:gridCol w:w="1441"/>
        <w:gridCol w:w="1441"/>
        <w:gridCol w:w="1594"/>
      </w:tblGrid>
      <w:tr w:rsidR="002065BF" w:rsidRPr="00AB6366" w:rsidTr="00C5647F">
        <w:trPr>
          <w:tblCellSpacing w:w="0" w:type="dxa"/>
        </w:trPr>
        <w:tc>
          <w:tcPr>
            <w:tcW w:w="570"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STT</w:t>
            </w:r>
          </w:p>
        </w:tc>
        <w:tc>
          <w:tcPr>
            <w:tcW w:w="3405"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Tên hàng hoá</w:t>
            </w:r>
          </w:p>
        </w:tc>
        <w:tc>
          <w:tcPr>
            <w:tcW w:w="1140"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Đơn vị tính</w:t>
            </w:r>
          </w:p>
        </w:tc>
        <w:tc>
          <w:tcPr>
            <w:tcW w:w="1275"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Số lượng</w:t>
            </w:r>
          </w:p>
        </w:tc>
        <w:tc>
          <w:tcPr>
            <w:tcW w:w="1275"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Đơn giá</w:t>
            </w:r>
          </w:p>
        </w:tc>
        <w:tc>
          <w:tcPr>
            <w:tcW w:w="1410"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Thành tiền</w:t>
            </w:r>
          </w:p>
        </w:tc>
      </w:tr>
      <w:tr w:rsidR="002065BF" w:rsidRPr="00AB6366" w:rsidTr="002065BF">
        <w:trPr>
          <w:tblCellSpacing w:w="0" w:type="dxa"/>
        </w:trPr>
        <w:tc>
          <w:tcPr>
            <w:tcW w:w="570" w:type="dxa"/>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Fonts w:eastAsia="Times New Roman"/>
                <w:color w:val="000000"/>
                <w:sz w:val="26"/>
                <w:szCs w:val="26"/>
                <w:lang w:val="vi-VN"/>
              </w:rPr>
              <w:t>01</w:t>
            </w:r>
          </w:p>
        </w:tc>
        <w:tc>
          <w:tcPr>
            <w:tcW w:w="3405"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c>
          <w:tcPr>
            <w:tcW w:w="1140"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c>
          <w:tcPr>
            <w:tcW w:w="1275"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c>
          <w:tcPr>
            <w:tcW w:w="1275"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c>
          <w:tcPr>
            <w:tcW w:w="1410"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r>
      <w:tr w:rsidR="00AB6366" w:rsidRPr="00AB6366" w:rsidTr="002065BF">
        <w:trPr>
          <w:tblCellSpacing w:w="0" w:type="dxa"/>
        </w:trPr>
        <w:tc>
          <w:tcPr>
            <w:tcW w:w="570" w:type="dxa"/>
            <w:tcBorders>
              <w:top w:val="outset" w:sz="6" w:space="0" w:color="auto"/>
              <w:left w:val="outset" w:sz="6" w:space="0" w:color="auto"/>
              <w:bottom w:val="outset" w:sz="6" w:space="0" w:color="auto"/>
              <w:right w:val="outset" w:sz="6" w:space="0" w:color="auto"/>
            </w:tcBorders>
            <w:vAlign w:val="center"/>
          </w:tcPr>
          <w:p w:rsidR="00AB6366" w:rsidRPr="00AB6366" w:rsidRDefault="00AB6366" w:rsidP="00AB6366">
            <w:pPr>
              <w:spacing w:before="80" w:after="80" w:line="276" w:lineRule="auto"/>
              <w:jc w:val="center"/>
              <w:rPr>
                <w:rFonts w:eastAsia="Times New Roman"/>
                <w:color w:val="000000"/>
                <w:sz w:val="26"/>
                <w:szCs w:val="26"/>
              </w:rPr>
            </w:pPr>
            <w:r w:rsidRPr="00AB6366">
              <w:rPr>
                <w:rFonts w:eastAsia="Times New Roman"/>
                <w:color w:val="000000"/>
                <w:sz w:val="26"/>
                <w:szCs w:val="26"/>
              </w:rPr>
              <w:t>…</w:t>
            </w:r>
          </w:p>
        </w:tc>
        <w:tc>
          <w:tcPr>
            <w:tcW w:w="3405" w:type="dxa"/>
            <w:tcBorders>
              <w:top w:val="outset" w:sz="6" w:space="0" w:color="auto"/>
              <w:left w:val="outset" w:sz="6" w:space="0" w:color="auto"/>
              <w:bottom w:val="outset" w:sz="6" w:space="0" w:color="auto"/>
              <w:right w:val="outset" w:sz="6" w:space="0" w:color="auto"/>
            </w:tcBorders>
            <w:vAlign w:val="center"/>
          </w:tcPr>
          <w:p w:rsidR="00AB6366" w:rsidRPr="00AB6366" w:rsidRDefault="00AB6366" w:rsidP="00AB6366">
            <w:pPr>
              <w:spacing w:before="80" w:after="80" w:line="276" w:lineRule="auto"/>
              <w:jc w:val="center"/>
              <w:rPr>
                <w:rFonts w:eastAsia="Times New Roman"/>
                <w:sz w:val="26"/>
                <w:szCs w:val="26"/>
                <w:lang w:val="vi-VN"/>
              </w:rPr>
            </w:pPr>
          </w:p>
        </w:tc>
        <w:tc>
          <w:tcPr>
            <w:tcW w:w="1140" w:type="dxa"/>
            <w:tcBorders>
              <w:top w:val="outset" w:sz="6" w:space="0" w:color="auto"/>
              <w:left w:val="outset" w:sz="6" w:space="0" w:color="auto"/>
              <w:bottom w:val="outset" w:sz="6" w:space="0" w:color="auto"/>
              <w:right w:val="outset" w:sz="6" w:space="0" w:color="auto"/>
            </w:tcBorders>
            <w:vAlign w:val="center"/>
          </w:tcPr>
          <w:p w:rsidR="00AB6366" w:rsidRPr="00AB6366" w:rsidRDefault="00AB6366" w:rsidP="00AB6366">
            <w:pPr>
              <w:spacing w:before="80" w:after="80" w:line="276" w:lineRule="auto"/>
              <w:jc w:val="center"/>
              <w:rPr>
                <w:rFonts w:eastAsia="Times New Roman"/>
                <w:sz w:val="26"/>
                <w:szCs w:val="26"/>
                <w:lang w:val="vi-VN"/>
              </w:rPr>
            </w:pPr>
          </w:p>
        </w:tc>
        <w:tc>
          <w:tcPr>
            <w:tcW w:w="1275" w:type="dxa"/>
            <w:tcBorders>
              <w:top w:val="outset" w:sz="6" w:space="0" w:color="auto"/>
              <w:left w:val="outset" w:sz="6" w:space="0" w:color="auto"/>
              <w:bottom w:val="outset" w:sz="6" w:space="0" w:color="auto"/>
              <w:right w:val="outset" w:sz="6" w:space="0" w:color="auto"/>
            </w:tcBorders>
            <w:vAlign w:val="center"/>
          </w:tcPr>
          <w:p w:rsidR="00AB6366" w:rsidRPr="00AB6366" w:rsidRDefault="00AB6366" w:rsidP="00AB6366">
            <w:pPr>
              <w:spacing w:before="80" w:after="80" w:line="276" w:lineRule="auto"/>
              <w:jc w:val="center"/>
              <w:rPr>
                <w:rFonts w:eastAsia="Times New Roman"/>
                <w:sz w:val="26"/>
                <w:szCs w:val="26"/>
                <w:lang w:val="vi-VN"/>
              </w:rPr>
            </w:pPr>
          </w:p>
        </w:tc>
        <w:tc>
          <w:tcPr>
            <w:tcW w:w="1275" w:type="dxa"/>
            <w:tcBorders>
              <w:top w:val="outset" w:sz="6" w:space="0" w:color="auto"/>
              <w:left w:val="outset" w:sz="6" w:space="0" w:color="auto"/>
              <w:bottom w:val="outset" w:sz="6" w:space="0" w:color="auto"/>
              <w:right w:val="outset" w:sz="6" w:space="0" w:color="auto"/>
            </w:tcBorders>
            <w:vAlign w:val="center"/>
          </w:tcPr>
          <w:p w:rsidR="00AB6366" w:rsidRPr="00AB6366" w:rsidRDefault="00AB6366" w:rsidP="00AB6366">
            <w:pPr>
              <w:spacing w:before="80" w:after="80" w:line="276" w:lineRule="auto"/>
              <w:jc w:val="center"/>
              <w:rPr>
                <w:rFonts w:eastAsia="Times New Roman"/>
                <w:sz w:val="26"/>
                <w:szCs w:val="26"/>
                <w:lang w:val="vi-VN"/>
              </w:rPr>
            </w:pPr>
          </w:p>
        </w:tc>
        <w:tc>
          <w:tcPr>
            <w:tcW w:w="1410" w:type="dxa"/>
            <w:tcBorders>
              <w:top w:val="outset" w:sz="6" w:space="0" w:color="auto"/>
              <w:left w:val="outset" w:sz="6" w:space="0" w:color="auto"/>
              <w:bottom w:val="outset" w:sz="6" w:space="0" w:color="auto"/>
              <w:right w:val="outset" w:sz="6" w:space="0" w:color="auto"/>
            </w:tcBorders>
            <w:vAlign w:val="center"/>
          </w:tcPr>
          <w:p w:rsidR="00AB6366" w:rsidRPr="00AB6366" w:rsidRDefault="00AB6366" w:rsidP="00AB6366">
            <w:pPr>
              <w:spacing w:before="80" w:after="80" w:line="276" w:lineRule="auto"/>
              <w:jc w:val="center"/>
              <w:rPr>
                <w:rFonts w:eastAsia="Times New Roman"/>
                <w:sz w:val="26"/>
                <w:szCs w:val="26"/>
                <w:lang w:val="vi-VN"/>
              </w:rPr>
            </w:pPr>
          </w:p>
        </w:tc>
      </w:tr>
      <w:tr w:rsidR="002065BF" w:rsidRPr="00AB6366" w:rsidTr="002065BF">
        <w:trPr>
          <w:tblCellSpacing w:w="0" w:type="dxa"/>
        </w:trPr>
        <w:tc>
          <w:tcPr>
            <w:tcW w:w="7650" w:type="dxa"/>
            <w:gridSpan w:val="5"/>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rPr>
                <w:rFonts w:eastAsia="Times New Roman"/>
                <w:sz w:val="26"/>
                <w:szCs w:val="26"/>
                <w:lang w:val="vi-VN"/>
              </w:rPr>
            </w:pPr>
            <w:r w:rsidRPr="00AB6366">
              <w:rPr>
                <w:rStyle w:val="Strong"/>
                <w:rFonts w:eastAsia="Times New Roman"/>
                <w:color w:val="000000"/>
                <w:sz w:val="26"/>
                <w:szCs w:val="26"/>
                <w:lang w:val="vi-VN"/>
              </w:rPr>
              <w:t>Cộng giá trị tiền hàng</w:t>
            </w:r>
          </w:p>
        </w:tc>
        <w:tc>
          <w:tcPr>
            <w:tcW w:w="1410"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r>
      <w:tr w:rsidR="002065BF" w:rsidRPr="00AB6366" w:rsidTr="002065BF">
        <w:trPr>
          <w:tblCellSpacing w:w="0" w:type="dxa"/>
        </w:trPr>
        <w:tc>
          <w:tcPr>
            <w:tcW w:w="7650" w:type="dxa"/>
            <w:gridSpan w:val="5"/>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325CBB">
            <w:pPr>
              <w:spacing w:before="80" w:after="80" w:line="276" w:lineRule="auto"/>
              <w:rPr>
                <w:rFonts w:eastAsia="Times New Roman"/>
                <w:sz w:val="26"/>
                <w:szCs w:val="26"/>
                <w:lang w:val="vi-VN"/>
              </w:rPr>
            </w:pPr>
            <w:r w:rsidRPr="00AB6366">
              <w:rPr>
                <w:rFonts w:eastAsia="Times New Roman"/>
                <w:color w:val="000000"/>
                <w:sz w:val="26"/>
                <w:szCs w:val="26"/>
                <w:lang w:val="vi-VN"/>
              </w:rPr>
              <w:t xml:space="preserve">Thuế GTGT </w:t>
            </w:r>
            <w:r w:rsidR="00325CBB">
              <w:rPr>
                <w:rFonts w:eastAsia="Times New Roman"/>
                <w:color w:val="000000"/>
                <w:sz w:val="26"/>
                <w:szCs w:val="26"/>
              </w:rPr>
              <w:t>…</w:t>
            </w:r>
            <w:r w:rsidRPr="00AB6366">
              <w:rPr>
                <w:rFonts w:eastAsia="Times New Roman"/>
                <w:color w:val="000000"/>
                <w:sz w:val="26"/>
                <w:szCs w:val="26"/>
                <w:lang w:val="vi-VN"/>
              </w:rPr>
              <w:t>%</w:t>
            </w:r>
          </w:p>
        </w:tc>
        <w:tc>
          <w:tcPr>
            <w:tcW w:w="1410"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r>
      <w:tr w:rsidR="002065BF" w:rsidRPr="00AB6366" w:rsidTr="002065BF">
        <w:trPr>
          <w:tblCellSpacing w:w="0" w:type="dxa"/>
        </w:trPr>
        <w:tc>
          <w:tcPr>
            <w:tcW w:w="7650" w:type="dxa"/>
            <w:gridSpan w:val="5"/>
            <w:tcBorders>
              <w:top w:val="outset" w:sz="6" w:space="0" w:color="auto"/>
              <w:left w:val="outset" w:sz="6" w:space="0" w:color="auto"/>
              <w:bottom w:val="outset" w:sz="6" w:space="0" w:color="auto"/>
              <w:right w:val="outset" w:sz="6" w:space="0" w:color="auto"/>
            </w:tcBorders>
            <w:vAlign w:val="center"/>
            <w:hideMark/>
          </w:tcPr>
          <w:p w:rsidR="002065BF" w:rsidRPr="00AB6366" w:rsidRDefault="002065BF" w:rsidP="00AB6366">
            <w:pPr>
              <w:spacing w:before="80" w:after="80" w:line="276" w:lineRule="auto"/>
              <w:rPr>
                <w:rFonts w:eastAsia="Times New Roman"/>
                <w:sz w:val="26"/>
                <w:szCs w:val="26"/>
                <w:lang w:val="vi-VN"/>
              </w:rPr>
            </w:pPr>
            <w:r w:rsidRPr="00AB6366">
              <w:rPr>
                <w:rStyle w:val="Strong"/>
                <w:rFonts w:eastAsia="Times New Roman"/>
                <w:color w:val="000000"/>
                <w:sz w:val="26"/>
                <w:szCs w:val="26"/>
                <w:lang w:val="vi-VN"/>
              </w:rPr>
              <w:t>Tổng giá trị Hợp đồng</w:t>
            </w:r>
          </w:p>
        </w:tc>
        <w:tc>
          <w:tcPr>
            <w:tcW w:w="1410" w:type="dxa"/>
            <w:tcBorders>
              <w:top w:val="outset" w:sz="6" w:space="0" w:color="auto"/>
              <w:left w:val="outset" w:sz="6" w:space="0" w:color="auto"/>
              <w:bottom w:val="outset" w:sz="6" w:space="0" w:color="auto"/>
              <w:right w:val="outset" w:sz="6" w:space="0" w:color="auto"/>
            </w:tcBorders>
            <w:vAlign w:val="center"/>
          </w:tcPr>
          <w:p w:rsidR="002065BF" w:rsidRPr="00AB6366" w:rsidRDefault="002065BF" w:rsidP="00AB6366">
            <w:pPr>
              <w:spacing w:before="80" w:after="80" w:line="276" w:lineRule="auto"/>
              <w:jc w:val="center"/>
              <w:rPr>
                <w:rFonts w:eastAsia="Times New Roman"/>
                <w:sz w:val="26"/>
                <w:szCs w:val="26"/>
                <w:lang w:val="vi-VN"/>
              </w:rPr>
            </w:pPr>
          </w:p>
        </w:tc>
      </w:tr>
    </w:tbl>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lastRenderedPageBreak/>
        <w:t xml:space="preserve">Số tiền bằng chữ: </w:t>
      </w:r>
      <w:r w:rsidRPr="00AB6366">
        <w:rPr>
          <w:rFonts w:eastAsia="Times New Roman"/>
          <w:color w:val="000000"/>
          <w:sz w:val="26"/>
          <w:szCs w:val="26"/>
          <w:lang w:val="vi-VN"/>
        </w:rPr>
        <w:br/>
      </w:r>
      <w:r w:rsidRPr="00AB6366">
        <w:rPr>
          <w:rStyle w:val="Strong"/>
          <w:rFonts w:eastAsia="Times New Roman"/>
          <w:color w:val="000000"/>
          <w:sz w:val="26"/>
          <w:szCs w:val="26"/>
          <w:lang w:val="vi-VN"/>
        </w:rPr>
        <w:t>ĐIỀU 2. THANH TOÁN.</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1. Bên Mua phải thanh toán cho bên Bán số tiền ghi tại Điều 1 của Hợp đồng vào ngày ...</w:t>
      </w:r>
      <w:r w:rsidRPr="00AB6366">
        <w:rPr>
          <w:rFonts w:eastAsia="Times New Roman"/>
          <w:color w:val="000000"/>
          <w:sz w:val="26"/>
          <w:szCs w:val="26"/>
        </w:rPr>
        <w:t>/</w:t>
      </w:r>
      <w:r w:rsidRPr="00AB6366">
        <w:rPr>
          <w:rFonts w:eastAsia="Times New Roman"/>
          <w:color w:val="000000"/>
          <w:sz w:val="26"/>
          <w:szCs w:val="26"/>
          <w:lang w:val="vi-VN"/>
        </w:rPr>
        <w:t>.../20.....</w:t>
      </w:r>
      <w:r w:rsidRPr="00AB6366">
        <w:rPr>
          <w:rFonts w:eastAsia="Times New Roman"/>
          <w:color w:val="000000"/>
          <w:sz w:val="26"/>
          <w:szCs w:val="26"/>
          <w:lang w:val="vi-VN"/>
        </w:rPr>
        <w:br/>
        <w:t>2. Bên Mua thanh toán cho Bên Bán theo hình thức chuyển khoản vào tài khoản của Bên Bán chi tiết như sau:</w:t>
      </w:r>
    </w:p>
    <w:p w:rsidR="002065BF" w:rsidRPr="00117774" w:rsidRDefault="002065BF" w:rsidP="00AB6366">
      <w:pPr>
        <w:spacing w:before="80" w:after="80" w:line="276" w:lineRule="auto"/>
        <w:rPr>
          <w:rFonts w:eastAsia="Times New Roman"/>
          <w:sz w:val="26"/>
          <w:szCs w:val="26"/>
        </w:rPr>
      </w:pPr>
      <w:r w:rsidRPr="00AB6366">
        <w:rPr>
          <w:rFonts w:eastAsia="Times New Roman"/>
          <w:color w:val="000000"/>
          <w:sz w:val="26"/>
          <w:szCs w:val="26"/>
          <w:lang w:val="vi-VN"/>
        </w:rPr>
        <w:t xml:space="preserve">Số tài khoản: </w:t>
      </w:r>
      <w:r w:rsidRPr="00AB6366">
        <w:rPr>
          <w:rFonts w:eastAsia="Times New Roman"/>
          <w:color w:val="000000"/>
          <w:sz w:val="26"/>
          <w:szCs w:val="26"/>
        </w:rPr>
        <w:t>XXXX</w:t>
      </w:r>
      <w:r w:rsidRPr="00AB6366">
        <w:rPr>
          <w:rFonts w:eastAsia="Times New Roman"/>
          <w:color w:val="000000"/>
          <w:sz w:val="26"/>
          <w:szCs w:val="26"/>
          <w:lang w:val="vi-VN"/>
        </w:rPr>
        <w:br/>
        <w:t xml:space="preserve">Mở tại: Ngân hàng </w:t>
      </w:r>
      <w:r w:rsidR="00117774">
        <w:rPr>
          <w:rFonts w:eastAsia="Times New Roman"/>
          <w:color w:val="000000"/>
          <w:sz w:val="26"/>
          <w:szCs w:val="26"/>
        </w:rPr>
        <w:t>…</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 </w:t>
      </w:r>
      <w:r w:rsidRPr="00AB6366">
        <w:rPr>
          <w:rFonts w:eastAsia="Times New Roman"/>
          <w:color w:val="000000"/>
          <w:sz w:val="26"/>
          <w:szCs w:val="26"/>
          <w:lang w:val="vi-VN"/>
        </w:rPr>
        <w:br/>
      </w:r>
      <w:r w:rsidRPr="00AB6366">
        <w:rPr>
          <w:rStyle w:val="Strong"/>
          <w:rFonts w:eastAsia="Times New Roman"/>
          <w:color w:val="000000"/>
          <w:sz w:val="26"/>
          <w:szCs w:val="26"/>
          <w:lang w:val="vi-VN"/>
        </w:rPr>
        <w:t>ĐIỀU 3: THỜI GIAN, ĐỊA ĐIỂM VÀ PHƯƠNG THỨC GIAO HÀNG</w:t>
      </w:r>
      <w:r w:rsidRPr="00AB6366">
        <w:rPr>
          <w:rFonts w:eastAsia="Times New Roman"/>
          <w:sz w:val="26"/>
          <w:szCs w:val="26"/>
          <w:lang w:val="vi-VN"/>
        </w:rPr>
        <w:t xml:space="preserve"> </w:t>
      </w:r>
    </w:p>
    <w:p w:rsidR="002065BF" w:rsidRPr="00AB6366" w:rsidRDefault="002065BF" w:rsidP="00AB6366">
      <w:pPr>
        <w:spacing w:before="80" w:after="80" w:line="276" w:lineRule="auto"/>
        <w:rPr>
          <w:rFonts w:eastAsia="Times New Roman"/>
          <w:color w:val="000000"/>
          <w:sz w:val="26"/>
          <w:szCs w:val="26"/>
        </w:rPr>
      </w:pPr>
      <w:r w:rsidRPr="00AB6366">
        <w:rPr>
          <w:rFonts w:eastAsia="Times New Roman"/>
          <w:color w:val="000000"/>
          <w:sz w:val="26"/>
          <w:szCs w:val="26"/>
          <w:lang w:val="vi-VN"/>
        </w:rPr>
        <w:t xml:space="preserve">1. Việc bàn giao ống đồng cho Bên Mua được thực hiện vào ngày </w:t>
      </w:r>
      <w:r w:rsidRPr="00AB6366">
        <w:rPr>
          <w:rFonts w:eastAsia="Times New Roman"/>
          <w:color w:val="000000"/>
          <w:sz w:val="26"/>
          <w:szCs w:val="26"/>
        </w:rPr>
        <w:t>../…/…….</w:t>
      </w:r>
      <w:r w:rsidRPr="00AB6366">
        <w:rPr>
          <w:rFonts w:eastAsia="Times New Roman"/>
          <w:color w:val="000000"/>
          <w:sz w:val="26"/>
          <w:szCs w:val="26"/>
          <w:lang w:val="vi-VN"/>
        </w:rPr>
        <w:br/>
        <w:t xml:space="preserve">2. Địa điểm giao nhận hàng tại Trụ sở của Bên Mua: </w:t>
      </w:r>
      <w:r w:rsidRPr="00AB6366">
        <w:rPr>
          <w:rFonts w:eastAsia="Times New Roman"/>
          <w:color w:val="000000"/>
          <w:sz w:val="26"/>
          <w:szCs w:val="26"/>
        </w:rPr>
        <w:t>Số……………………..</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 </w:t>
      </w:r>
      <w:r w:rsidRPr="00AB6366">
        <w:rPr>
          <w:rFonts w:eastAsia="Times New Roman"/>
          <w:color w:val="000000"/>
          <w:sz w:val="26"/>
          <w:szCs w:val="26"/>
          <w:lang w:val="vi-VN"/>
        </w:rPr>
        <w:br/>
      </w:r>
      <w:r w:rsidRPr="00AB6366">
        <w:rPr>
          <w:rStyle w:val="Strong"/>
          <w:rFonts w:eastAsia="Times New Roman"/>
          <w:color w:val="000000"/>
          <w:sz w:val="26"/>
          <w:szCs w:val="26"/>
          <w:lang w:val="vi-VN"/>
        </w:rPr>
        <w:t>ĐIỀU 4: TRÁCH NHIỆM CỦA CÁC BÊN</w:t>
      </w:r>
      <w:r w:rsidRPr="00AB6366">
        <w:rPr>
          <w:rFonts w:eastAsia="Times New Roman"/>
          <w:sz w:val="26"/>
          <w:szCs w:val="26"/>
          <w:lang w:val="vi-VN"/>
        </w:rPr>
        <w:t xml:space="preserve"> </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1. Bên Bán có nghĩa vụ giao hàng đúng thời gian, địa điểm, chất lượng và chủng loại theo quy định trong hợp đồng này, trừ trường hợp bất khả kháng.</w:t>
      </w:r>
      <w:r w:rsidRPr="00AB6366">
        <w:rPr>
          <w:rFonts w:eastAsia="Times New Roman"/>
          <w:color w:val="000000"/>
          <w:sz w:val="26"/>
          <w:szCs w:val="26"/>
          <w:lang w:val="vi-VN"/>
        </w:rPr>
        <w:br/>
        <w:t>2. Bên Bán có nghĩa vụ cung cấp đầy đủ hóa đơn, chứng từ, tài liệu hợp lệ cho Bên Mua và chịu trách nhiệm pháp lý về tính hợp lệ của các hóa đơn, chứng từ, tài liệu đã giao.</w:t>
      </w:r>
      <w:r w:rsidRPr="00AB6366">
        <w:rPr>
          <w:rFonts w:eastAsia="Times New Roman"/>
          <w:color w:val="000000"/>
          <w:sz w:val="26"/>
          <w:szCs w:val="26"/>
          <w:lang w:val="vi-VN"/>
        </w:rPr>
        <w:br/>
        <w:t>3. Bên Mua có trách nhiệm thanh toán và nhận hàng theo đúng thời gian đã quy định.</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 </w:t>
      </w:r>
      <w:r w:rsidRPr="00AB6366">
        <w:rPr>
          <w:rFonts w:eastAsia="Times New Roman"/>
          <w:color w:val="000000"/>
          <w:sz w:val="26"/>
          <w:szCs w:val="26"/>
          <w:lang w:val="vi-VN"/>
        </w:rPr>
        <w:br/>
      </w:r>
      <w:r w:rsidRPr="00AB6366">
        <w:rPr>
          <w:rStyle w:val="Strong"/>
          <w:rFonts w:eastAsia="Times New Roman"/>
          <w:color w:val="000000"/>
          <w:sz w:val="26"/>
          <w:szCs w:val="26"/>
          <w:lang w:val="vi-VN"/>
        </w:rPr>
        <w:t>ĐIỀU 5: BẤT KHẢ KHÁNG VÀ GIẢI QUYẾT TRANH CHẤP</w:t>
      </w:r>
      <w:r w:rsidRPr="00AB6366">
        <w:rPr>
          <w:rFonts w:eastAsia="Times New Roman"/>
          <w:sz w:val="26"/>
          <w:szCs w:val="26"/>
          <w:lang w:val="vi-VN"/>
        </w:rPr>
        <w:t xml:space="preserve"> </w:t>
      </w:r>
    </w:p>
    <w:p w:rsid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1.   Bất khả kháng có nghĩa là các sự kiện xảy ra một cách khách quan, không thể lường trước được và không thể khắc phục được mặc dù đã áp dụng mọi biện pháp cần thiết trong khả năng cho phép, một trong các Bên vẫn không có khả năng thực hiện được nghĩa vụ của mình theo Hợp đồng này,</w:t>
      </w:r>
      <w:r w:rsidRPr="00AB6366">
        <w:rPr>
          <w:rFonts w:eastAsia="Times New Roman"/>
          <w:color w:val="000000"/>
          <w:sz w:val="26"/>
          <w:szCs w:val="26"/>
          <w:lang w:val="vi-VN"/>
        </w:rPr>
        <w:br/>
        <w:t>gồm nhưng không giới hạn ở: thiên tai, hỏa hoạn, lũ lụt, chiến tranh, can thiệp của chính quyền bằng vũ trang, cản trở giao thông vận tải và các sư kiện khác tương tự.</w:t>
      </w:r>
      <w:r w:rsidRPr="00AB6366">
        <w:rPr>
          <w:rFonts w:eastAsia="Times New Roman"/>
          <w:color w:val="000000"/>
          <w:sz w:val="26"/>
          <w:szCs w:val="26"/>
          <w:lang w:val="vi-VN"/>
        </w:rPr>
        <w:br/>
        <w:t>2.   Khi xảy ra sự kiện bất khả kháng, bên gặp phải bất khả kháng phải không chậm chễ, thông báo cho bên kia tình trạng thực tế, đề xuất phương án xử lý và nỗ lực giảm thiểu tổn thất, thiệt hại đến mức thấp nhất có thể.</w:t>
      </w:r>
      <w:r w:rsidRPr="00AB6366">
        <w:rPr>
          <w:rFonts w:eastAsia="Times New Roman"/>
          <w:color w:val="000000"/>
          <w:sz w:val="26"/>
          <w:szCs w:val="26"/>
          <w:lang w:val="vi-VN"/>
        </w:rPr>
        <w:br/>
        <w:t xml:space="preserve">3.   Trừ trường hợp bất khả kháng, hai bên phải thực hiện đầy đủ và đúng thời hạn các nội dung của hợp đồng này. Trong quá trình thực hiện hợp đồng, nếu có vướng mắc từ bất kỳ bên nào, hai bên sẽ cùng nhau giải quyết trên tinh thần hợp tác. Trong trường hợp không tự giải quyết được, hai bên thống nhất đưa ra giải quyết </w:t>
      </w:r>
      <w:r w:rsidRPr="00AB6366">
        <w:rPr>
          <w:rFonts w:eastAsia="Times New Roman"/>
          <w:color w:val="000000"/>
          <w:sz w:val="26"/>
          <w:szCs w:val="26"/>
          <w:u w:val="single"/>
          <w:lang w:val="vi-VN"/>
        </w:rPr>
        <w:t>tại</w:t>
      </w:r>
      <w:r w:rsidRPr="00AB6366">
        <w:rPr>
          <w:rFonts w:eastAsia="Times New Roman"/>
          <w:color w:val="000000"/>
          <w:sz w:val="26"/>
          <w:szCs w:val="26"/>
          <w:lang w:val="vi-VN"/>
        </w:rPr>
        <w:t xml:space="preserve"> Tòa án có thẩm quyền tại </w:t>
      </w:r>
      <w:r w:rsidR="00117774">
        <w:rPr>
          <w:rFonts w:eastAsia="Times New Roman"/>
          <w:color w:val="000000"/>
          <w:sz w:val="26"/>
          <w:szCs w:val="26"/>
        </w:rPr>
        <w:t>...</w:t>
      </w:r>
      <w:r w:rsidRPr="00AB6366">
        <w:rPr>
          <w:rFonts w:eastAsia="Times New Roman"/>
          <w:color w:val="000000"/>
          <w:sz w:val="26"/>
          <w:szCs w:val="26"/>
          <w:lang w:val="vi-VN"/>
        </w:rPr>
        <w:t>. Phán quyết của toà án là quyết định cuối cùng, có giá trị ràng buộc các bên. Bên thua phải chịu toàn bộ các chi phí giải quyết tranh chấp.</w:t>
      </w:r>
    </w:p>
    <w:p w:rsidR="00AB6366" w:rsidRDefault="00AB6366" w:rsidP="00AB6366">
      <w:pPr>
        <w:spacing w:before="80" w:after="80" w:line="276" w:lineRule="auto"/>
        <w:rPr>
          <w:rFonts w:eastAsia="Times New Roman"/>
          <w:sz w:val="26"/>
          <w:szCs w:val="26"/>
          <w:lang w:val="vi-VN"/>
        </w:rPr>
      </w:pP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lastRenderedPageBreak/>
        <w:br/>
      </w:r>
      <w:r w:rsidRPr="00AB6366">
        <w:rPr>
          <w:rStyle w:val="Strong"/>
          <w:rFonts w:eastAsia="Times New Roman"/>
          <w:color w:val="000000"/>
          <w:sz w:val="26"/>
          <w:szCs w:val="26"/>
          <w:lang w:val="vi-VN"/>
        </w:rPr>
        <w:t>ĐIỀU 6: ĐIỀU KHOẢN CHUNG</w:t>
      </w:r>
      <w:r w:rsidRPr="00AB6366">
        <w:rPr>
          <w:rFonts w:eastAsia="Times New Roman"/>
          <w:sz w:val="26"/>
          <w:szCs w:val="26"/>
          <w:lang w:val="vi-VN"/>
        </w:rPr>
        <w:t xml:space="preserve"> </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1.   Việc thay đổi tên của Bên Mua trên hợp đồng và/hoặc trên hóa đơn sẽ không được chấp nhận.</w:t>
      </w:r>
      <w:r w:rsidRPr="00AB6366">
        <w:rPr>
          <w:rFonts w:eastAsia="Times New Roman"/>
          <w:color w:val="000000"/>
          <w:sz w:val="26"/>
          <w:szCs w:val="26"/>
          <w:lang w:val="vi-VN"/>
        </w:rPr>
        <w:br/>
        <w:t>2.   Hợp đồng này có giá trị thay thế mọi giao dịch, thỏa thuận trước đây của hai bên. Mọi sự bổ sung, sửa đổi hợp đồng này đều phải có sự đồng ý bằng văn bản của hai bên.</w:t>
      </w:r>
      <w:r w:rsidRPr="00AB6366">
        <w:rPr>
          <w:rFonts w:eastAsia="Times New Roman"/>
          <w:color w:val="000000"/>
          <w:sz w:val="26"/>
          <w:szCs w:val="26"/>
          <w:lang w:val="vi-VN"/>
        </w:rPr>
        <w:br/>
        <w:t>3.   Trừ các trường hợp được quy định ở trên</w:t>
      </w:r>
      <w:bookmarkStart w:id="0" w:name="_GoBack"/>
      <w:bookmarkEnd w:id="0"/>
      <w:r w:rsidRPr="00AB6366">
        <w:rPr>
          <w:rFonts w:eastAsia="Times New Roman"/>
          <w:color w:val="000000"/>
          <w:sz w:val="26"/>
          <w:szCs w:val="26"/>
          <w:lang w:val="vi-VN"/>
        </w:rPr>
        <w:t>, Hợp đồng này không thể bị hủy bỏ nếu không có thỏa thuận bằng văn bản của các bên. Trong trường hợp hủy hợp đồng, trách nhiệm liên quan tới phạt vi phạm và bồi thường thiệt hại được bảo lưu.</w:t>
      </w:r>
      <w:r w:rsidRPr="00AB6366">
        <w:rPr>
          <w:rFonts w:eastAsia="Times New Roman"/>
          <w:color w:val="000000"/>
          <w:sz w:val="26"/>
          <w:szCs w:val="26"/>
          <w:lang w:val="vi-VN"/>
        </w:rPr>
        <w:br/>
        <w:t xml:space="preserve">4.   Hợp đồng này được lập thành </w:t>
      </w:r>
      <w:r w:rsidRPr="00AB6366">
        <w:rPr>
          <w:rStyle w:val="Emphasis"/>
          <w:rFonts w:eastAsia="Times New Roman"/>
          <w:color w:val="000000"/>
          <w:sz w:val="26"/>
          <w:szCs w:val="26"/>
          <w:u w:val="single"/>
          <w:lang w:val="vi-VN"/>
        </w:rPr>
        <w:t>02 (hai)</w:t>
      </w:r>
      <w:r w:rsidRPr="00AB6366">
        <w:rPr>
          <w:rStyle w:val="Emphasis"/>
          <w:rFonts w:eastAsia="Times New Roman"/>
          <w:color w:val="000000"/>
          <w:sz w:val="26"/>
          <w:szCs w:val="26"/>
          <w:lang w:val="vi-VN"/>
        </w:rPr>
        <w:t xml:space="preserve"> </w:t>
      </w:r>
      <w:r w:rsidRPr="00AB6366">
        <w:rPr>
          <w:rFonts w:eastAsia="Times New Roman"/>
          <w:color w:val="000000"/>
          <w:sz w:val="26"/>
          <w:szCs w:val="26"/>
          <w:lang w:val="vi-VN"/>
        </w:rPr>
        <w:t xml:space="preserve">bản. Mỗi bên giữ </w:t>
      </w:r>
      <w:r w:rsidRPr="00AB6366">
        <w:rPr>
          <w:rStyle w:val="Emphasis"/>
          <w:rFonts w:eastAsia="Times New Roman"/>
          <w:color w:val="000000"/>
          <w:sz w:val="26"/>
          <w:szCs w:val="26"/>
          <w:u w:val="single"/>
          <w:lang w:val="vi-VN"/>
        </w:rPr>
        <w:t>01 (</w:t>
      </w:r>
      <w:r w:rsidR="00325CBB">
        <w:rPr>
          <w:rStyle w:val="Emphasis"/>
          <w:rFonts w:eastAsia="Times New Roman"/>
          <w:color w:val="000000"/>
          <w:sz w:val="26"/>
          <w:szCs w:val="26"/>
          <w:u w:val="single"/>
        </w:rPr>
        <w:t>một</w:t>
      </w:r>
      <w:r w:rsidRPr="00AB6366">
        <w:rPr>
          <w:rStyle w:val="Emphasis"/>
          <w:rFonts w:eastAsia="Times New Roman"/>
          <w:color w:val="000000"/>
          <w:sz w:val="26"/>
          <w:szCs w:val="26"/>
          <w:u w:val="single"/>
          <w:lang w:val="vi-VN"/>
        </w:rPr>
        <w:t xml:space="preserve">) </w:t>
      </w:r>
      <w:r w:rsidRPr="00AB6366">
        <w:rPr>
          <w:rFonts w:eastAsia="Times New Roman"/>
          <w:color w:val="000000"/>
          <w:sz w:val="26"/>
          <w:szCs w:val="26"/>
          <w:lang w:val="vi-VN"/>
        </w:rPr>
        <w:t>bản, có giá trị pháp lý như nhau.</w:t>
      </w:r>
      <w:r w:rsidRPr="00AB6366">
        <w:rPr>
          <w:rFonts w:eastAsia="Times New Roman"/>
          <w:color w:val="000000"/>
          <w:sz w:val="26"/>
          <w:szCs w:val="26"/>
          <w:lang w:val="vi-VN"/>
        </w:rPr>
        <w:br/>
        <w:t>5.   Hợp đồng này có hiệu lực kể từ ngày ký và được coi là đã thanh lý khi Bên B đã nhận đủ tiền và Bên A đã nhận hàng.</w:t>
      </w:r>
    </w:p>
    <w:p w:rsidR="002065BF" w:rsidRPr="00AB6366" w:rsidRDefault="002065BF" w:rsidP="00AB6366">
      <w:pPr>
        <w:spacing w:before="80" w:after="80" w:line="276" w:lineRule="auto"/>
        <w:rPr>
          <w:rFonts w:eastAsia="Times New Roman"/>
          <w:sz w:val="26"/>
          <w:szCs w:val="26"/>
          <w:lang w:val="vi-VN"/>
        </w:rPr>
      </w:pPr>
      <w:r w:rsidRPr="00AB6366">
        <w:rPr>
          <w:rFonts w:eastAsia="Times New Roman"/>
          <w:color w:val="000000"/>
          <w:sz w:val="26"/>
          <w:szCs w:val="26"/>
          <w:lang w:val="vi-VN"/>
        </w:rPr>
        <w:t> </w:t>
      </w:r>
    </w:p>
    <w:tbl>
      <w:tblPr>
        <w:tblW w:w="0" w:type="auto"/>
        <w:tblCellSpacing w:w="0" w:type="dxa"/>
        <w:tblCellMar>
          <w:left w:w="0" w:type="dxa"/>
          <w:right w:w="0" w:type="dxa"/>
        </w:tblCellMar>
        <w:tblLook w:val="04A0" w:firstRow="1" w:lastRow="0" w:firstColumn="1" w:lastColumn="0" w:noHBand="0" w:noVBand="1"/>
      </w:tblPr>
      <w:tblGrid>
        <w:gridCol w:w="4845"/>
        <w:gridCol w:w="4935"/>
      </w:tblGrid>
      <w:tr w:rsidR="002065BF" w:rsidRPr="00AB6366" w:rsidTr="00C5647F">
        <w:trPr>
          <w:tblCellSpacing w:w="0" w:type="dxa"/>
        </w:trPr>
        <w:tc>
          <w:tcPr>
            <w:tcW w:w="4845" w:type="dxa"/>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Đại diện bên mua</w:t>
            </w:r>
            <w:r w:rsidRPr="00AB6366">
              <w:rPr>
                <w:rFonts w:eastAsia="Times New Roman"/>
                <w:color w:val="000000"/>
                <w:sz w:val="26"/>
                <w:szCs w:val="26"/>
                <w:lang w:val="vi-VN"/>
              </w:rPr>
              <w:br/>
            </w:r>
            <w:r w:rsidRPr="00AB6366">
              <w:rPr>
                <w:rFonts w:eastAsia="Times New Roman"/>
                <w:i/>
                <w:color w:val="000000"/>
                <w:sz w:val="26"/>
                <w:szCs w:val="26"/>
                <w:lang w:val="vi-VN"/>
              </w:rPr>
              <w:t>(Ký và đóng dấu)</w:t>
            </w:r>
          </w:p>
        </w:tc>
        <w:tc>
          <w:tcPr>
            <w:tcW w:w="4935" w:type="dxa"/>
            <w:vAlign w:val="center"/>
            <w:hideMark/>
          </w:tcPr>
          <w:p w:rsidR="002065BF" w:rsidRPr="00AB6366" w:rsidRDefault="002065BF" w:rsidP="00AB6366">
            <w:pPr>
              <w:spacing w:before="80" w:after="80" w:line="276" w:lineRule="auto"/>
              <w:jc w:val="center"/>
              <w:rPr>
                <w:rFonts w:eastAsia="Times New Roman"/>
                <w:sz w:val="26"/>
                <w:szCs w:val="26"/>
                <w:lang w:val="vi-VN"/>
              </w:rPr>
            </w:pPr>
            <w:r w:rsidRPr="00AB6366">
              <w:rPr>
                <w:rStyle w:val="Strong"/>
                <w:rFonts w:eastAsia="Times New Roman"/>
                <w:color w:val="000000"/>
                <w:sz w:val="26"/>
                <w:szCs w:val="26"/>
                <w:lang w:val="vi-VN"/>
              </w:rPr>
              <w:t>Đại diện bên bán</w:t>
            </w:r>
            <w:r w:rsidRPr="00AB6366">
              <w:rPr>
                <w:rFonts w:eastAsia="Times New Roman"/>
                <w:color w:val="000000"/>
                <w:sz w:val="26"/>
                <w:szCs w:val="26"/>
                <w:lang w:val="vi-VN"/>
              </w:rPr>
              <w:br/>
            </w:r>
            <w:r w:rsidRPr="00AB6366">
              <w:rPr>
                <w:rFonts w:eastAsia="Times New Roman"/>
                <w:i/>
                <w:color w:val="000000"/>
                <w:sz w:val="26"/>
                <w:szCs w:val="26"/>
                <w:lang w:val="vi-VN"/>
              </w:rPr>
              <w:t>(Ký và đóng dấu)</w:t>
            </w:r>
          </w:p>
        </w:tc>
      </w:tr>
    </w:tbl>
    <w:p w:rsidR="00AB6366" w:rsidRPr="00AB6366" w:rsidRDefault="002065BF" w:rsidP="00AB6366">
      <w:pPr>
        <w:spacing w:before="80" w:after="80" w:line="276" w:lineRule="auto"/>
        <w:rPr>
          <w:sz w:val="26"/>
          <w:szCs w:val="26"/>
        </w:rPr>
      </w:pPr>
      <w:r w:rsidRPr="00AB6366">
        <w:rPr>
          <w:rFonts w:eastAsia="Times New Roman"/>
          <w:color w:val="000000"/>
          <w:sz w:val="26"/>
          <w:szCs w:val="26"/>
          <w:lang w:val="vi-VN"/>
        </w:rPr>
        <w:t> </w:t>
      </w:r>
      <w:r w:rsidRPr="00AB6366">
        <w:rPr>
          <w:rFonts w:eastAsia="Times New Roman"/>
          <w:sz w:val="26"/>
          <w:szCs w:val="26"/>
          <w:lang w:val="vi-VN"/>
        </w:rPr>
        <w:br/>
        <w:t> </w:t>
      </w: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AB6366" w:rsidRPr="00AB6366" w:rsidRDefault="00AB6366" w:rsidP="00AB6366">
      <w:pPr>
        <w:rPr>
          <w:sz w:val="26"/>
          <w:szCs w:val="26"/>
        </w:rPr>
      </w:pPr>
    </w:p>
    <w:p w:rsidR="003E253B" w:rsidRPr="00AB6366" w:rsidRDefault="003E253B" w:rsidP="00AB6366">
      <w:pPr>
        <w:jc w:val="center"/>
        <w:rPr>
          <w:sz w:val="26"/>
          <w:szCs w:val="26"/>
        </w:rPr>
      </w:pPr>
    </w:p>
    <w:sectPr w:rsidR="003E253B" w:rsidRPr="00AB6366" w:rsidSect="00AB6366">
      <w:footerReference w:type="default" r:id="rId6"/>
      <w:pgSz w:w="12240" w:h="15840"/>
      <w:pgMar w:top="993" w:right="616" w:bottom="851" w:left="1440" w:header="708"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047" w:rsidRDefault="00991047" w:rsidP="00AB6366">
      <w:r>
        <w:separator/>
      </w:r>
    </w:p>
  </w:endnote>
  <w:endnote w:type="continuationSeparator" w:id="0">
    <w:p w:rsidR="00991047" w:rsidRDefault="00991047" w:rsidP="00AB6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9493122"/>
      <w:docPartObj>
        <w:docPartGallery w:val="Page Numbers (Bottom of Page)"/>
        <w:docPartUnique/>
      </w:docPartObj>
    </w:sdtPr>
    <w:sdtEndPr>
      <w:rPr>
        <w:rFonts w:ascii="Times New Roman" w:hAnsi="Times New Roman" w:cs="Times New Roman"/>
        <w:noProof/>
      </w:rPr>
    </w:sdtEndPr>
    <w:sdtContent>
      <w:p w:rsidR="00AB6366" w:rsidRPr="00AB6366" w:rsidRDefault="00AB6366">
        <w:pPr>
          <w:pStyle w:val="Footer"/>
          <w:jc w:val="center"/>
          <w:rPr>
            <w:rFonts w:ascii="Times New Roman" w:hAnsi="Times New Roman" w:cs="Times New Roman"/>
          </w:rPr>
        </w:pPr>
        <w:r w:rsidRPr="00AB6366">
          <w:rPr>
            <w:rFonts w:ascii="Times New Roman" w:hAnsi="Times New Roman" w:cs="Times New Roman"/>
          </w:rPr>
          <w:t xml:space="preserve">Trang </w:t>
        </w:r>
        <w:r w:rsidRPr="00AB6366">
          <w:rPr>
            <w:rFonts w:ascii="Times New Roman" w:hAnsi="Times New Roman" w:cs="Times New Roman"/>
          </w:rPr>
          <w:fldChar w:fldCharType="begin"/>
        </w:r>
        <w:r w:rsidRPr="00AB6366">
          <w:rPr>
            <w:rFonts w:ascii="Times New Roman" w:hAnsi="Times New Roman" w:cs="Times New Roman"/>
          </w:rPr>
          <w:instrText xml:space="preserve"> PAGE   \* MERGEFORMAT </w:instrText>
        </w:r>
        <w:r w:rsidRPr="00AB6366">
          <w:rPr>
            <w:rFonts w:ascii="Times New Roman" w:hAnsi="Times New Roman" w:cs="Times New Roman"/>
          </w:rPr>
          <w:fldChar w:fldCharType="separate"/>
        </w:r>
        <w:r w:rsidR="00117774">
          <w:rPr>
            <w:rFonts w:ascii="Times New Roman" w:hAnsi="Times New Roman" w:cs="Times New Roman"/>
            <w:noProof/>
          </w:rPr>
          <w:t>1</w:t>
        </w:r>
        <w:r w:rsidRPr="00AB6366">
          <w:rPr>
            <w:rFonts w:ascii="Times New Roman" w:hAnsi="Times New Roman" w:cs="Times New Roman"/>
            <w:noProof/>
          </w:rPr>
          <w:fldChar w:fldCharType="end"/>
        </w:r>
        <w:r w:rsidRPr="00AB6366">
          <w:rPr>
            <w:rFonts w:ascii="Times New Roman" w:hAnsi="Times New Roman" w:cs="Times New Roman"/>
            <w:noProof/>
          </w:rPr>
          <w:t>/3</w:t>
        </w:r>
      </w:p>
    </w:sdtContent>
  </w:sdt>
  <w:p w:rsidR="00AB6366" w:rsidRDefault="00AB63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047" w:rsidRDefault="00991047" w:rsidP="00AB6366">
      <w:r>
        <w:separator/>
      </w:r>
    </w:p>
  </w:footnote>
  <w:footnote w:type="continuationSeparator" w:id="0">
    <w:p w:rsidR="00991047" w:rsidRDefault="00991047" w:rsidP="00AB6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5BF"/>
    <w:rsid w:val="00014CC2"/>
    <w:rsid w:val="00117774"/>
    <w:rsid w:val="002065BF"/>
    <w:rsid w:val="00325CBB"/>
    <w:rsid w:val="003E253B"/>
    <w:rsid w:val="00991047"/>
    <w:rsid w:val="009D218F"/>
    <w:rsid w:val="00AB6366"/>
    <w:rsid w:val="00AF53B1"/>
    <w:rsid w:val="00B358DE"/>
    <w:rsid w:val="00CB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A3952-3FC1-4DEE-9D5B-0097AD86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5BF"/>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talic">
    <w:name w:val="Body text + Italic"/>
    <w:aliases w:val="Body text + Small Caps,Picture caption + Italic"/>
    <w:rsid w:val="00B358DE"/>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Bodytext5Tahoma">
    <w:name w:val="Body text (5) + Tahoma"/>
    <w:aliases w:val="10.5 pt,Italic,Body text (4) + 12 pt,Bold,Body text + 12 pt,Not Italic,Picture caption + 11.5 pt,Spacing 0 pt Exact,Body text (4) + 13 pt,Body text (100) + Tahoma,6.5 pt,Body text + 10 pt,Body text + 12.5 pt,Body text + 9.5 pt"/>
    <w:rsid w:val="00B358DE"/>
    <w:rPr>
      <w:rFonts w:ascii="Tahoma" w:eastAsia="Tahoma" w:hAnsi="Tahoma" w:cs="Tahoma"/>
      <w:b w:val="0"/>
      <w:bCs w:val="0"/>
      <w:i/>
      <w:iCs/>
      <w:smallCaps w:val="0"/>
      <w:strike w:val="0"/>
      <w:color w:val="000000"/>
      <w:spacing w:val="0"/>
      <w:w w:val="100"/>
      <w:position w:val="0"/>
      <w:sz w:val="21"/>
      <w:szCs w:val="21"/>
      <w:u w:val="none"/>
    </w:rPr>
  </w:style>
  <w:style w:type="paragraph" w:customStyle="1" w:styleId="Bodytext431">
    <w:name w:val="Body text (43)1"/>
    <w:basedOn w:val="Normal"/>
    <w:link w:val="Bodytext43"/>
    <w:rsid w:val="00B358DE"/>
    <w:pPr>
      <w:widowControl w:val="0"/>
      <w:shd w:val="clear" w:color="auto" w:fill="FFFFFF"/>
      <w:spacing w:after="240" w:line="293" w:lineRule="exact"/>
      <w:ind w:hanging="1960"/>
    </w:pPr>
    <w:rPr>
      <w:b/>
      <w:bCs/>
    </w:rPr>
  </w:style>
  <w:style w:type="character" w:customStyle="1" w:styleId="Bodytext43">
    <w:name w:val="Body text (43)_"/>
    <w:link w:val="Bodytext431"/>
    <w:locked/>
    <w:rsid w:val="00B358DE"/>
    <w:rPr>
      <w:b/>
      <w:bCs/>
      <w:shd w:val="clear" w:color="auto" w:fill="FFFFFF"/>
    </w:rPr>
  </w:style>
  <w:style w:type="character" w:customStyle="1" w:styleId="BodyText1">
    <w:name w:val="Body Text1"/>
    <w:rsid w:val="00B358DE"/>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Bodytext">
    <w:name w:val="Body text_"/>
    <w:rsid w:val="00B358DE"/>
    <w:rPr>
      <w:rFonts w:ascii="Times New Roman" w:eastAsia="Times New Roman" w:hAnsi="Times New Roman" w:cs="Times New Roman"/>
      <w:b w:val="0"/>
      <w:bCs w:val="0"/>
      <w:i w:val="0"/>
      <w:iCs w:val="0"/>
      <w:smallCaps w:val="0"/>
      <w:strike w:val="0"/>
      <w:sz w:val="25"/>
      <w:szCs w:val="25"/>
      <w:u w:val="none"/>
    </w:rPr>
  </w:style>
  <w:style w:type="character" w:customStyle="1" w:styleId="Bodytext2">
    <w:name w:val="Body text (2)"/>
    <w:rsid w:val="00B358DE"/>
    <w:rPr>
      <w:rFonts w:ascii="Times New Roman" w:eastAsia="Times New Roman" w:hAnsi="Times New Roman" w:cs="Times New Roman"/>
      <w:b w:val="0"/>
      <w:bCs w:val="0"/>
      <w:i/>
      <w:iCs/>
      <w:smallCaps w:val="0"/>
      <w:strike w:val="0"/>
      <w:color w:val="000000"/>
      <w:spacing w:val="0"/>
      <w:w w:val="100"/>
      <w:position w:val="0"/>
      <w:sz w:val="25"/>
      <w:szCs w:val="25"/>
      <w:u w:val="none"/>
      <w:lang w:val="vi-VN"/>
    </w:rPr>
  </w:style>
  <w:style w:type="character" w:customStyle="1" w:styleId="Bodytext3">
    <w:name w:val="Body text (3)"/>
    <w:rsid w:val="00B358DE"/>
    <w:rPr>
      <w:rFonts w:ascii="Times New Roman" w:eastAsia="Times New Roman" w:hAnsi="Times New Roman" w:cs="Times New Roman"/>
      <w:b w:val="0"/>
      <w:bCs w:val="0"/>
      <w:i/>
      <w:iCs/>
      <w:smallCaps w:val="0"/>
      <w:strike w:val="0"/>
      <w:color w:val="000000"/>
      <w:spacing w:val="0"/>
      <w:w w:val="100"/>
      <w:position w:val="0"/>
      <w:sz w:val="26"/>
      <w:szCs w:val="26"/>
      <w:u w:val="none"/>
      <w:lang w:val="vi-VN"/>
    </w:rPr>
  </w:style>
  <w:style w:type="paragraph" w:styleId="Header">
    <w:name w:val="header"/>
    <w:basedOn w:val="Normal"/>
    <w:link w:val="HeaderChar"/>
    <w:uiPriority w:val="99"/>
    <w:unhideWhenUsed/>
    <w:rsid w:val="00B358DE"/>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358DE"/>
  </w:style>
  <w:style w:type="paragraph" w:styleId="Footer">
    <w:name w:val="footer"/>
    <w:basedOn w:val="Normal"/>
    <w:link w:val="FooterChar"/>
    <w:uiPriority w:val="99"/>
    <w:unhideWhenUsed/>
    <w:rsid w:val="00B358DE"/>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358DE"/>
  </w:style>
  <w:style w:type="character" w:styleId="Hyperlink">
    <w:name w:val="Hyperlink"/>
    <w:basedOn w:val="DefaultParagraphFont"/>
    <w:uiPriority w:val="99"/>
    <w:semiHidden/>
    <w:unhideWhenUsed/>
    <w:rsid w:val="00B358DE"/>
    <w:rPr>
      <w:color w:val="0000FF"/>
      <w:u w:val="single"/>
    </w:rPr>
  </w:style>
  <w:style w:type="character" w:styleId="Strong">
    <w:name w:val="Strong"/>
    <w:basedOn w:val="DefaultParagraphFont"/>
    <w:uiPriority w:val="22"/>
    <w:qFormat/>
    <w:rsid w:val="00B358DE"/>
    <w:rPr>
      <w:b/>
      <w:bCs/>
    </w:rPr>
  </w:style>
  <w:style w:type="character" w:styleId="Emphasis">
    <w:name w:val="Emphasis"/>
    <w:basedOn w:val="DefaultParagraphFont"/>
    <w:uiPriority w:val="20"/>
    <w:qFormat/>
    <w:rsid w:val="00B358DE"/>
    <w:rPr>
      <w:i/>
      <w:iCs/>
    </w:rPr>
  </w:style>
  <w:style w:type="paragraph" w:styleId="NormalWeb">
    <w:name w:val="Normal (Web)"/>
    <w:basedOn w:val="Normal"/>
    <w:uiPriority w:val="99"/>
    <w:semiHidden/>
    <w:unhideWhenUsed/>
    <w:rsid w:val="00B358DE"/>
    <w:pPr>
      <w:spacing w:before="100" w:beforeAutospacing="1" w:after="100" w:afterAutospacing="1"/>
    </w:pPr>
    <w:rPr>
      <w:rFonts w:eastAsia="Times New Roman"/>
    </w:rPr>
  </w:style>
  <w:style w:type="paragraph" w:styleId="ListParagraph">
    <w:name w:val="List Paragraph"/>
    <w:basedOn w:val="Normal"/>
    <w:uiPriority w:val="34"/>
    <w:qFormat/>
    <w:rsid w:val="00B358DE"/>
    <w:pPr>
      <w:spacing w:after="200" w:line="276" w:lineRule="auto"/>
      <w:ind w:left="720"/>
      <w:contextualSpacing/>
    </w:pPr>
    <w:rPr>
      <w:rFonts w:ascii="Calibri" w:eastAsia="Times New Roman"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dc:creator>
  <cp:keywords/>
  <dc:description/>
  <cp:lastModifiedBy>PC</cp:lastModifiedBy>
  <cp:revision>3</cp:revision>
  <dcterms:created xsi:type="dcterms:W3CDTF">2024-07-23T08:33:00Z</dcterms:created>
  <dcterms:modified xsi:type="dcterms:W3CDTF">2024-07-23T09:55:00Z</dcterms:modified>
</cp:coreProperties>
</file>