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ED0" w:rsidRPr="00F65ED0" w:rsidRDefault="00F65ED0" w:rsidP="00F65ED0">
      <w:pPr>
        <w:spacing w:after="0" w:line="360" w:lineRule="atLeast"/>
        <w:ind w:left="1134" w:hanging="1134"/>
        <w:jc w:val="center"/>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HỢP ĐỒNG THẾ CHẤP TÀI SẢN</w:t>
      </w:r>
    </w:p>
    <w:p w:rsidR="00F65ED0" w:rsidRPr="00F65ED0" w:rsidRDefault="00F65ED0" w:rsidP="00F65ED0">
      <w:pPr>
        <w:spacing w:after="0" w:line="360" w:lineRule="atLeast"/>
        <w:ind w:left="1134" w:hanging="1134"/>
        <w:jc w:val="center"/>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Số</w:t>
      </w:r>
      <w:proofErr w:type="gramStart"/>
      <w:r w:rsidRPr="00F65ED0">
        <w:rPr>
          <w:rFonts w:ascii="Times New Roman" w:eastAsia="Times New Roman" w:hAnsi="Times New Roman" w:cs="Times New Roman"/>
          <w:noProof w:val="0"/>
          <w:color w:val="000000"/>
          <w:kern w:val="0"/>
          <w:sz w:val="26"/>
          <w:szCs w:val="26"/>
          <w14:ligatures w14:val="none"/>
        </w:rPr>
        <w:t>:_</w:t>
      </w:r>
      <w:proofErr w:type="gramEnd"/>
      <w:r w:rsidRPr="00F65ED0">
        <w:rPr>
          <w:rFonts w:ascii="Times New Roman" w:eastAsia="Times New Roman" w:hAnsi="Times New Roman" w:cs="Times New Roman"/>
          <w:noProof w:val="0"/>
          <w:color w:val="000000"/>
          <w:kern w:val="0"/>
          <w:sz w:val="26"/>
          <w:szCs w:val="26"/>
          <w14:ligatures w14:val="none"/>
        </w:rPr>
        <w:t>____________</w:t>
      </w:r>
    </w:p>
    <w:p w:rsidR="00F65ED0" w:rsidRPr="00F65ED0" w:rsidRDefault="00F65ED0" w:rsidP="00F65ED0">
      <w:pPr>
        <w:spacing w:after="0" w:line="360" w:lineRule="atLeast"/>
        <w:jc w:val="right"/>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Hợp Đồng này được lập và ký ngày …tháng…năm…..giữa:</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Bên Thế Chấp:</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i/>
          <w:iCs/>
          <w:noProof w:val="0"/>
          <w:color w:val="000000"/>
          <w:kern w:val="0"/>
          <w:sz w:val="26"/>
          <w:szCs w:val="26"/>
          <w14:ligatures w14:val="none"/>
        </w:rPr>
        <w:t>[Lựa chọn một trong các chủ thể bên dưới]</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i/>
          <w:iCs/>
          <w:noProof w:val="0"/>
          <w:color w:val="000000"/>
          <w:kern w:val="0"/>
          <w:sz w:val="26"/>
          <w:szCs w:val="26"/>
          <w14:ligatures w14:val="none"/>
        </w:rPr>
        <w:t>1.</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i/>
          <w:iCs/>
          <w:noProof w:val="0"/>
          <w:color w:val="000000"/>
          <w:kern w:val="0"/>
          <w:sz w:val="26"/>
          <w:szCs w:val="26"/>
          <w14:ligatures w14:val="none"/>
        </w:rPr>
        <w:t>Đối với chủ thể là cá nhân:</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Ông (Bà):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Sinh ngày: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CMND/CCCD số: […] cấp ngày […] tại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Hộ khẩu thường trú: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i/>
          <w:iCs/>
          <w:noProof w:val="0"/>
          <w:color w:val="000000"/>
          <w:kern w:val="0"/>
          <w:sz w:val="26"/>
          <w:szCs w:val="26"/>
          <w14:ligatures w14:val="none"/>
        </w:rPr>
        <w:t>(Trường hợp có nhiều cá nhân thì điền thông tin đầy đủ của tất cả cá nhân đó)</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i/>
          <w:iCs/>
          <w:noProof w:val="0"/>
          <w:color w:val="000000"/>
          <w:kern w:val="0"/>
          <w:sz w:val="26"/>
          <w:szCs w:val="26"/>
          <w14:ligatures w14:val="none"/>
        </w:rPr>
        <w:t>2.</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i/>
          <w:iCs/>
          <w:noProof w:val="0"/>
          <w:color w:val="000000"/>
          <w:kern w:val="0"/>
          <w:sz w:val="26"/>
          <w:szCs w:val="26"/>
          <w14:ligatures w14:val="none"/>
        </w:rPr>
        <w:t>Đối với chủ thể là tổ chức:</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Tên tổ chức: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Trụ sở: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Giấy chứng nhận đăng ký kinh doanh số: […] cấp ngày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Số điện thoại: […] Số fax: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Người đại diện: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Chức vụ: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Theo giấy ủy quyền </w:t>
      </w:r>
      <w:r w:rsidRPr="00F65ED0">
        <w:rPr>
          <w:rFonts w:ascii="Times New Roman" w:eastAsia="Times New Roman" w:hAnsi="Times New Roman" w:cs="Times New Roman"/>
          <w:i/>
          <w:iCs/>
          <w:noProof w:val="0"/>
          <w:color w:val="000000"/>
          <w:kern w:val="0"/>
          <w:sz w:val="26"/>
          <w:szCs w:val="26"/>
          <w14:ligatures w14:val="none"/>
        </w:rPr>
        <w:t xml:space="preserve">(trường hợp đại diện </w:t>
      </w:r>
      <w:proofErr w:type="gramStart"/>
      <w:r w:rsidRPr="00F65ED0">
        <w:rPr>
          <w:rFonts w:ascii="Times New Roman" w:eastAsia="Times New Roman" w:hAnsi="Times New Roman" w:cs="Times New Roman"/>
          <w:i/>
          <w:iCs/>
          <w:noProof w:val="0"/>
          <w:color w:val="000000"/>
          <w:kern w:val="0"/>
          <w:sz w:val="26"/>
          <w:szCs w:val="26"/>
          <w14:ligatures w14:val="none"/>
        </w:rPr>
        <w:t>theo</w:t>
      </w:r>
      <w:proofErr w:type="gramEnd"/>
      <w:r w:rsidRPr="00F65ED0">
        <w:rPr>
          <w:rFonts w:ascii="Times New Roman" w:eastAsia="Times New Roman" w:hAnsi="Times New Roman" w:cs="Times New Roman"/>
          <w:i/>
          <w:iCs/>
          <w:noProof w:val="0"/>
          <w:color w:val="000000"/>
          <w:kern w:val="0"/>
          <w:sz w:val="26"/>
          <w:szCs w:val="26"/>
          <w14:ligatures w14:val="none"/>
        </w:rPr>
        <w:t xml:space="preserve"> ủy quyền)</w:t>
      </w:r>
      <w:r w:rsidRPr="00F65ED0">
        <w:rPr>
          <w:rFonts w:ascii="Times New Roman" w:eastAsia="Times New Roman" w:hAnsi="Times New Roman" w:cs="Times New Roman"/>
          <w:noProof w:val="0"/>
          <w:color w:val="000000"/>
          <w:kern w:val="0"/>
          <w:sz w:val="26"/>
          <w:szCs w:val="26"/>
          <w14:ligatures w14:val="none"/>
        </w:rPr>
        <w:t> số: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Sau đây được gọi là “Bên A”.</w:t>
      </w:r>
    </w:p>
    <w:p w:rsidR="00F65ED0" w:rsidRPr="00F65ED0" w:rsidRDefault="00F65ED0" w:rsidP="00F65ED0">
      <w:pPr>
        <w:spacing w:after="0" w:line="360" w:lineRule="atLeast"/>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Bên Nhận Thế Chấp:</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[Lựa chọn một trong các chủ thể bên dưới]</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1.</w:t>
      </w:r>
      <w:r w:rsidRPr="00F65ED0">
        <w:rPr>
          <w:rFonts w:ascii="Times New Roman" w:eastAsia="Times New Roman" w:hAnsi="Times New Roman" w:cs="Times New Roman"/>
          <w:noProof w:val="0"/>
          <w:color w:val="000000"/>
          <w:kern w:val="0"/>
          <w:sz w:val="26"/>
          <w:szCs w:val="26"/>
          <w:lang w:val="fr-FR"/>
          <w14:ligatures w14:val="none"/>
        </w:rPr>
        <w:t>      </w:t>
      </w:r>
      <w:r w:rsidRPr="00F65ED0">
        <w:rPr>
          <w:rFonts w:ascii="Times New Roman" w:eastAsia="Times New Roman" w:hAnsi="Times New Roman" w:cs="Times New Roman"/>
          <w:i/>
          <w:iCs/>
          <w:noProof w:val="0"/>
          <w:color w:val="000000"/>
          <w:kern w:val="0"/>
          <w:sz w:val="26"/>
          <w:szCs w:val="26"/>
          <w:lang w:val="fr-FR"/>
          <w14:ligatures w14:val="none"/>
        </w:rPr>
        <w:t>Đối với chủ thể là cá nhân:</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Ông (Bà):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Sinh ngày: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CMND/CCCD số: […] cấp ngày […] tại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Hộ khẩu thường trú: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(Trường hợp có nhiều cá nhân thì điền thông tin đầy đủ của tất cả cá nhân đó)</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2.</w:t>
      </w:r>
      <w:r w:rsidRPr="00F65ED0">
        <w:rPr>
          <w:rFonts w:ascii="Times New Roman" w:eastAsia="Times New Roman" w:hAnsi="Times New Roman" w:cs="Times New Roman"/>
          <w:noProof w:val="0"/>
          <w:color w:val="000000"/>
          <w:kern w:val="0"/>
          <w:sz w:val="26"/>
          <w:szCs w:val="26"/>
          <w:lang w:val="fr-FR"/>
          <w14:ligatures w14:val="none"/>
        </w:rPr>
        <w:t>      </w:t>
      </w:r>
      <w:r w:rsidRPr="00F65ED0">
        <w:rPr>
          <w:rFonts w:ascii="Times New Roman" w:eastAsia="Times New Roman" w:hAnsi="Times New Roman" w:cs="Times New Roman"/>
          <w:i/>
          <w:iCs/>
          <w:noProof w:val="0"/>
          <w:color w:val="000000"/>
          <w:kern w:val="0"/>
          <w:sz w:val="26"/>
          <w:szCs w:val="26"/>
          <w:lang w:val="fr-FR"/>
          <w14:ligatures w14:val="none"/>
        </w:rPr>
        <w:t>Đối với chủ thể là tổ chức:</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Tên tổ chức: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Trụ sở: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Giấy chứng nhận đăng ký kinh doanh số: […] cấp ngày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Số điện thoại: […] Số fax: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lastRenderedPageBreak/>
        <w:t>Người đại diện: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Chức vụ: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Theo giấy ủy quyền </w:t>
      </w:r>
      <w:r w:rsidRPr="00F65ED0">
        <w:rPr>
          <w:rFonts w:ascii="Times New Roman" w:eastAsia="Times New Roman" w:hAnsi="Times New Roman" w:cs="Times New Roman"/>
          <w:i/>
          <w:iCs/>
          <w:noProof w:val="0"/>
          <w:color w:val="000000"/>
          <w:kern w:val="0"/>
          <w:sz w:val="26"/>
          <w:szCs w:val="26"/>
          <w:lang w:val="fr-FR"/>
          <w14:ligatures w14:val="none"/>
        </w:rPr>
        <w:t>(trường hợp đại diện theo ủy quyền)</w:t>
      </w:r>
      <w:r w:rsidRPr="00F65ED0">
        <w:rPr>
          <w:rFonts w:ascii="Times New Roman" w:eastAsia="Times New Roman" w:hAnsi="Times New Roman" w:cs="Times New Roman"/>
          <w:noProof w:val="0"/>
          <w:color w:val="000000"/>
          <w:kern w:val="0"/>
          <w:sz w:val="26"/>
          <w:szCs w:val="26"/>
          <w:lang w:val="fr-FR"/>
          <w14:ligatures w14:val="none"/>
        </w:rPr>
        <w:t> số: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Sau đây được gọi là “Bên B”.</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Bên A và Bên B (sau đây gọi riêng là “Bên” và gọi chung là “Các Bên”) đồng ý ký kết Hợp đồng thế chấp tài sản (“Hợp Đồng”) với những điều khoản như sau:</w:t>
      </w:r>
    </w:p>
    <w:p w:rsidR="00F65ED0" w:rsidRPr="00F65ED0" w:rsidRDefault="00F65ED0" w:rsidP="00F65ED0">
      <w:pPr>
        <w:spacing w:after="0" w:line="360" w:lineRule="atLeast"/>
        <w:ind w:left="45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Điều 1.</w:t>
      </w:r>
      <w:r w:rsidRPr="00F65ED0">
        <w:rPr>
          <w:rFonts w:ascii="Times New Roman" w:eastAsia="Times New Roman" w:hAnsi="Times New Roman" w:cs="Times New Roman"/>
          <w:noProof w:val="0"/>
          <w:color w:val="000000"/>
          <w:kern w:val="0"/>
          <w:sz w:val="26"/>
          <w:szCs w:val="26"/>
          <w:lang w:val="fr-FR"/>
          <w14:ligatures w14:val="none"/>
        </w:rPr>
        <w:t>                         </w:t>
      </w:r>
      <w:r w:rsidRPr="00F65ED0">
        <w:rPr>
          <w:rFonts w:ascii="Times New Roman" w:eastAsia="Times New Roman" w:hAnsi="Times New Roman" w:cs="Times New Roman"/>
          <w:b/>
          <w:bCs/>
          <w:noProof w:val="0"/>
          <w:color w:val="000000"/>
          <w:kern w:val="0"/>
          <w:sz w:val="26"/>
          <w:szCs w:val="26"/>
          <w:lang w:val="fr-FR"/>
          <w14:ligatures w14:val="none"/>
        </w:rPr>
        <w:t>Nghĩa vụ được bảo đảm</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Bên A đồng ý thế chấp tài sản (bao gồm tài sản là vật và/hoặc các giấy tờ chứng minh quyền sở hữu/quyền sử dụng liên quan) thuộc quyền sở hữu của mình để đảm bảo thực hiện nghĩa vụ sau:</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w:t>
      </w:r>
    </w:p>
    <w:p w:rsidR="00F65ED0" w:rsidRPr="00F65ED0" w:rsidRDefault="00F65ED0" w:rsidP="00F65ED0">
      <w:pPr>
        <w:spacing w:after="0" w:line="360" w:lineRule="atLeast"/>
        <w:ind w:left="720"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Điều 2.</w:t>
      </w:r>
      <w:r w:rsidRPr="00F65ED0">
        <w:rPr>
          <w:rFonts w:ascii="Times New Roman" w:eastAsia="Times New Roman" w:hAnsi="Times New Roman" w:cs="Times New Roman"/>
          <w:noProof w:val="0"/>
          <w:color w:val="000000"/>
          <w:kern w:val="0"/>
          <w:sz w:val="26"/>
          <w:szCs w:val="26"/>
          <w:lang w:val="fr-FR"/>
          <w14:ligatures w14:val="none"/>
        </w:rPr>
        <w:t>                         </w:t>
      </w:r>
      <w:r w:rsidRPr="00F65ED0">
        <w:rPr>
          <w:rFonts w:ascii="Times New Roman" w:eastAsia="Times New Roman" w:hAnsi="Times New Roman" w:cs="Times New Roman"/>
          <w:b/>
          <w:bCs/>
          <w:noProof w:val="0"/>
          <w:color w:val="000000"/>
          <w:kern w:val="0"/>
          <w:sz w:val="26"/>
          <w:szCs w:val="26"/>
          <w:lang w:val="fr-FR"/>
          <w14:ligatures w14:val="none"/>
        </w:rPr>
        <w:t>Tài sản thế chấp và giá trị tài sản thế chấp</w:t>
      </w:r>
    </w:p>
    <w:p w:rsidR="00F65ED0" w:rsidRPr="00F65ED0" w:rsidRDefault="00F65ED0" w:rsidP="00F65ED0">
      <w:pPr>
        <w:spacing w:after="0" w:line="360" w:lineRule="atLeast"/>
        <w:ind w:left="567" w:hanging="567"/>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2.1         Tài sản thế chấp:</w:t>
      </w:r>
    </w:p>
    <w:p w:rsidR="00F65ED0" w:rsidRPr="00F65ED0" w:rsidRDefault="00F65ED0" w:rsidP="00F65ED0">
      <w:pPr>
        <w:spacing w:after="0" w:line="360" w:lineRule="atLeast"/>
        <w:ind w:left="927"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Tên tài sản: […]</w:t>
      </w:r>
    </w:p>
    <w:p w:rsidR="00F65ED0" w:rsidRPr="00F65ED0" w:rsidRDefault="00F65ED0" w:rsidP="00F65ED0">
      <w:pPr>
        <w:spacing w:after="0" w:line="360" w:lineRule="atLeast"/>
        <w:ind w:left="927"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Số lượng: […]</w:t>
      </w:r>
    </w:p>
    <w:p w:rsidR="00F65ED0" w:rsidRPr="00F65ED0" w:rsidRDefault="00F65ED0" w:rsidP="00F65ED0">
      <w:pPr>
        <w:spacing w:after="0" w:line="360" w:lineRule="atLeast"/>
        <w:ind w:left="927"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Thông tin về tài sản: […]</w:t>
      </w:r>
    </w:p>
    <w:p w:rsidR="00F65ED0" w:rsidRPr="00F65ED0" w:rsidRDefault="00F65ED0" w:rsidP="00F65ED0">
      <w:pPr>
        <w:spacing w:after="0" w:line="360" w:lineRule="atLeast"/>
        <w:ind w:left="927"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Giấy tờ chứng minh quyền sở hữu tài sản: […]</w:t>
      </w:r>
    </w:p>
    <w:p w:rsidR="00F65ED0" w:rsidRPr="00F65ED0" w:rsidRDefault="00F65ED0" w:rsidP="00F65ED0">
      <w:pPr>
        <w:spacing w:after="0" w:line="360" w:lineRule="atLeast"/>
        <w:ind w:left="927" w:hanging="36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w:t>
      </w:r>
      <w:r w:rsidRPr="00F65ED0">
        <w:rPr>
          <w:rFonts w:ascii="Times New Roman" w:eastAsia="Times New Roman" w:hAnsi="Times New Roman" w:cs="Times New Roman"/>
          <w:noProof w:val="0"/>
          <w:color w:val="000000"/>
          <w:kern w:val="0"/>
          <w:sz w:val="26"/>
          <w:szCs w:val="26"/>
          <w:lang w:val="fr-FR"/>
          <w14:ligatures w14:val="none"/>
        </w:rPr>
        <w:t>          Giá trị tài sản thế chấp: […] </w:t>
      </w:r>
      <w:r w:rsidRPr="00F65ED0">
        <w:rPr>
          <w:rFonts w:ascii="Times New Roman" w:eastAsia="Times New Roman" w:hAnsi="Times New Roman" w:cs="Times New Roman"/>
          <w:i/>
          <w:iCs/>
          <w:noProof w:val="0"/>
          <w:color w:val="000000"/>
          <w:kern w:val="0"/>
          <w:sz w:val="26"/>
          <w:szCs w:val="26"/>
          <w:lang w:val="fr-FR"/>
          <w14:ligatures w14:val="none"/>
        </w:rPr>
        <w:t>(Bằng chữ: […])</w:t>
      </w:r>
    </w:p>
    <w:p w:rsidR="00F65ED0" w:rsidRPr="00F65ED0" w:rsidRDefault="00F65ED0" w:rsidP="00F65ED0">
      <w:pPr>
        <w:spacing w:after="0" w:line="360" w:lineRule="atLeast"/>
        <w:ind w:left="567"/>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 xml:space="preserve">Giá trị của tài sản thế chấp được xác định tại thời điểm ký Hợp Đồng. Giá trị này không được mặc nhiên áp dụng khi xử lý tài sản bảo đảm theo quy định của Hợp Đồng </w:t>
      </w:r>
      <w:proofErr w:type="gramStart"/>
      <w:r w:rsidRPr="00F65ED0">
        <w:rPr>
          <w:rFonts w:ascii="Times New Roman" w:eastAsia="Times New Roman" w:hAnsi="Times New Roman" w:cs="Times New Roman"/>
          <w:noProof w:val="0"/>
          <w:color w:val="000000"/>
          <w:kern w:val="0"/>
          <w:sz w:val="26"/>
          <w:szCs w:val="26"/>
          <w:lang w:val="fr-FR"/>
          <w14:ligatures w14:val="none"/>
        </w:rPr>
        <w:t>này .</w:t>
      </w:r>
      <w:proofErr w:type="gramEnd"/>
    </w:p>
    <w:p w:rsidR="00F65ED0" w:rsidRPr="00F65ED0" w:rsidRDefault="00F65ED0" w:rsidP="00F65ED0">
      <w:pPr>
        <w:spacing w:before="240" w:after="0" w:line="360" w:lineRule="atLeast"/>
        <w:ind w:left="720" w:hanging="72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2.2.       Hai Bên thống nhất tài sản thế chấp sẽ do […] quản lý.</w:t>
      </w:r>
    </w:p>
    <w:p w:rsidR="00F65ED0" w:rsidRPr="00F65ED0" w:rsidRDefault="00F65ED0" w:rsidP="00F65ED0">
      <w:pPr>
        <w:spacing w:after="0" w:line="360" w:lineRule="atLeast"/>
        <w:ind w:left="567"/>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(Hai Bên có thể thỏa thuận tài sản thể chấp do Bên thế chấp hoặc Bên thứ ba giữ. Trường hợp giao cho Bên thứ ba giữ thì ghi cụ thể thông tin về Bên giữ tài sản thế chấp)</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noProof w:val="0"/>
          <w:color w:val="000000"/>
          <w:kern w:val="0"/>
          <w:sz w:val="26"/>
          <w:szCs w:val="26"/>
          <w:lang w:val="fr-FR"/>
          <w14:ligatures w14:val="none"/>
        </w:rPr>
        <w:t> </w:t>
      </w:r>
    </w:p>
    <w:p w:rsidR="00F65ED0" w:rsidRPr="00F65ED0" w:rsidRDefault="00F65ED0" w:rsidP="00F65ED0">
      <w:pPr>
        <w:spacing w:after="0" w:line="360" w:lineRule="atLeast"/>
        <w:ind w:left="1440" w:hanging="1440"/>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b/>
          <w:bCs/>
          <w:noProof w:val="0"/>
          <w:color w:val="000000"/>
          <w:kern w:val="0"/>
          <w:sz w:val="26"/>
          <w:szCs w:val="26"/>
          <w:lang w:val="fr-FR"/>
          <w14:ligatures w14:val="none"/>
        </w:rPr>
        <w:t>Điều 3.</w:t>
      </w:r>
      <w:r w:rsidRPr="00F65ED0">
        <w:rPr>
          <w:rFonts w:ascii="Times New Roman" w:eastAsia="Times New Roman" w:hAnsi="Times New Roman" w:cs="Times New Roman"/>
          <w:noProof w:val="0"/>
          <w:color w:val="000000"/>
          <w:kern w:val="0"/>
          <w:sz w:val="26"/>
          <w:szCs w:val="26"/>
          <w:lang w:val="fr-FR"/>
          <w14:ligatures w14:val="none"/>
        </w:rPr>
        <w:t>   </w:t>
      </w:r>
      <w:r w:rsidRPr="00F65ED0">
        <w:rPr>
          <w:rFonts w:ascii="Times New Roman" w:eastAsia="Times New Roman" w:hAnsi="Times New Roman" w:cs="Times New Roman"/>
          <w:b/>
          <w:bCs/>
          <w:noProof w:val="0"/>
          <w:color w:val="000000"/>
          <w:kern w:val="0"/>
          <w:sz w:val="26"/>
          <w:szCs w:val="26"/>
          <w:lang w:val="fr-FR"/>
          <w14:ligatures w14:val="none"/>
        </w:rPr>
        <w:t>Thời gian, địa điểm, phương thức thực hiện Hợp Đồng</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lang w:val="fr-FR"/>
          <w14:ligatures w14:val="none"/>
        </w:rPr>
      </w:pPr>
      <w:r w:rsidRPr="00F65ED0">
        <w:rPr>
          <w:rFonts w:ascii="Times New Roman" w:eastAsia="Times New Roman" w:hAnsi="Times New Roman" w:cs="Times New Roman"/>
          <w:i/>
          <w:iCs/>
          <w:noProof w:val="0"/>
          <w:color w:val="000000"/>
          <w:kern w:val="0"/>
          <w:sz w:val="26"/>
          <w:szCs w:val="26"/>
          <w:lang w:val="fr-FR"/>
          <w14:ligatures w14:val="none"/>
        </w:rPr>
        <w:t>(Điều này áp dụng trong trường hợp các Bên thỏa thuận giao tài sản thế chấp cho Bên thứ ba giữ)</w:t>
      </w:r>
    </w:p>
    <w:p w:rsidR="00F65ED0" w:rsidRPr="00F65ED0" w:rsidRDefault="00F65ED0" w:rsidP="00F65ED0">
      <w:pPr>
        <w:spacing w:after="0" w:line="360" w:lineRule="atLeast"/>
        <w:ind w:left="567" w:hanging="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3.1         Thời gian giao tài sản thế chấp: […]</w:t>
      </w:r>
    </w:p>
    <w:p w:rsidR="00F65ED0" w:rsidRPr="00F65ED0" w:rsidRDefault="00F65ED0" w:rsidP="00F65ED0">
      <w:pPr>
        <w:spacing w:after="0" w:line="360" w:lineRule="atLeast"/>
        <w:ind w:left="567" w:hanging="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3.2         Địa điểm giao nhận: […]</w:t>
      </w:r>
    </w:p>
    <w:p w:rsidR="00F65ED0" w:rsidRPr="00F65ED0" w:rsidRDefault="00F65ED0" w:rsidP="00F65ED0">
      <w:pPr>
        <w:spacing w:after="0" w:line="360" w:lineRule="atLeast"/>
        <w:ind w:left="567" w:hanging="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lastRenderedPageBreak/>
        <w:t>3.3</w:t>
      </w:r>
      <w:r w:rsidRPr="00F65ED0">
        <w:rPr>
          <w:rFonts w:ascii="Times New Roman" w:eastAsia="Times New Roman" w:hAnsi="Times New Roman" w:cs="Times New Roman"/>
          <w:noProof w:val="0"/>
          <w:color w:val="000000"/>
          <w:kern w:val="0"/>
          <w:sz w:val="26"/>
          <w:szCs w:val="26"/>
          <w14:ligatures w14:val="none"/>
        </w:rPr>
        <w:t>         Phương thức giao nhận: […]</w:t>
      </w:r>
    </w:p>
    <w:p w:rsidR="00F65ED0" w:rsidRPr="00F65ED0" w:rsidRDefault="00F65ED0" w:rsidP="00F65ED0">
      <w:pPr>
        <w:spacing w:after="0" w:line="360" w:lineRule="atLeast"/>
        <w:ind w:left="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1440" w:hanging="144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4.</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Đăng ký biện pháp bảo đảm</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Bên B có trách nhiệm đăng ký biện pháp bảo đảm với cơ quan nhà nước có thẩm quyền nếu như tài sản thế chấp phải được đăng ký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5.</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 xml:space="preserve">Trách nhiệm do </w:t>
      </w:r>
      <w:proofErr w:type="gramStart"/>
      <w:r w:rsidRPr="00F65ED0">
        <w:rPr>
          <w:rFonts w:ascii="Times New Roman" w:eastAsia="Times New Roman" w:hAnsi="Times New Roman" w:cs="Times New Roman"/>
          <w:b/>
          <w:bCs/>
          <w:noProof w:val="0"/>
          <w:color w:val="000000"/>
          <w:kern w:val="0"/>
          <w:sz w:val="26"/>
          <w:szCs w:val="26"/>
          <w14:ligatures w14:val="none"/>
        </w:rPr>
        <w:t>vi</w:t>
      </w:r>
      <w:proofErr w:type="gramEnd"/>
      <w:r w:rsidRPr="00F65ED0">
        <w:rPr>
          <w:rFonts w:ascii="Times New Roman" w:eastAsia="Times New Roman" w:hAnsi="Times New Roman" w:cs="Times New Roman"/>
          <w:b/>
          <w:bCs/>
          <w:noProof w:val="0"/>
          <w:color w:val="000000"/>
          <w:kern w:val="0"/>
          <w:sz w:val="26"/>
          <w:szCs w:val="26"/>
          <w14:ligatures w14:val="none"/>
        </w:rPr>
        <w:t xml:space="preserve"> phạm Hợp Đồng</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Nếu một Bên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phạm Hợp đồng này, Bên bị vi phạm sẽ gửi văn bản yêu cầu Bên vi phạm khắc phục. Nếu Bên vi phạm không khắc phục hoặc không thể khắc phục vi phạm đó trong thời theo yêu cầu của Bên bị vi phạm kể từ ngày nhận được thông báo của Bên bị vi phạm, Bên vi phạm phải chịu phạt 8% giá trị phần nghĩa vụ Hợp Đồng bị vi phạm và chịu trách nhiệm bồi thường cho Bên bị vi phạm những thiệt hại thực tế, trực tiếp phát sinh do hành vi của Bên vi phạm.</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6.</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Bảo mật</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Mỗi Bên sẽ không tiết lộ bất cứ thông tin nào liên quan đến Hợp Đồng này hoặc của Bên còn lại cho bất cứ bên thứ ba nào mà không có sự đồng ý trước bằng văn bản của Bên còn lại, trừ trường hợp pháp luật có quy định khác. Mỗi Bên cam kết có biện pháp phù hợp để đảm bảo rằng những người có liên quan của mình cũng tuân thủ quy định này và sẽ chịu trách nhiệm trong trường hợp có bất cứ hành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nào vi phạm quy định này. Điều khoản này sẽ vẫn có hiệu lực kể cả sau khi Hợp Đồng này hết hạn hoặc chấm dứt.</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7.</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Bất khả kháng</w:t>
      </w:r>
    </w:p>
    <w:p w:rsidR="00F65ED0" w:rsidRPr="00F65ED0" w:rsidRDefault="00F65ED0" w:rsidP="00F65ED0">
      <w:pPr>
        <w:spacing w:before="240" w:after="0" w:line="360" w:lineRule="atLeast"/>
        <w:ind w:left="567" w:hanging="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7.1.</w:t>
      </w:r>
      <w:proofErr w:type="gramStart"/>
      <w:r w:rsidRPr="00F65ED0">
        <w:rPr>
          <w:rFonts w:ascii="Times New Roman" w:eastAsia="Times New Roman" w:hAnsi="Times New Roman" w:cs="Times New Roman"/>
          <w:noProof w:val="0"/>
          <w:color w:val="000000"/>
          <w:kern w:val="0"/>
          <w:sz w:val="26"/>
          <w:szCs w:val="26"/>
          <w14:ligatures w14:val="none"/>
        </w:rPr>
        <w:t>  Bất</w:t>
      </w:r>
      <w:proofErr w:type="gramEnd"/>
      <w:r w:rsidRPr="00F65ED0">
        <w:rPr>
          <w:rFonts w:ascii="Times New Roman" w:eastAsia="Times New Roman" w:hAnsi="Times New Roman" w:cs="Times New Roman"/>
          <w:noProof w:val="0"/>
          <w:color w:val="000000"/>
          <w:kern w:val="0"/>
          <w:sz w:val="26"/>
          <w:szCs w:val="26"/>
          <w14:ligatures w14:val="none"/>
        </w:rPr>
        <w:t xml:space="preserve"> khả kháng là những sự kiện khách quan nằm ngoài sự kiểm soát của các bên bao gồm nhưng không giới hạn ở: động đất, bão, lũ lụt, gió lốc, sóng thần, lở đất, hỏa hoạn, chiến tranh hay đe dọa chiến tranh… hoặc các thảm họa khác không thể lường trước được; hoặc sự thay đổi của luật pháp bởi chính quyền Việt Nam.</w:t>
      </w:r>
    </w:p>
    <w:p w:rsidR="00F65ED0" w:rsidRPr="00F65ED0" w:rsidRDefault="00F65ED0" w:rsidP="00F65ED0">
      <w:pPr>
        <w:spacing w:before="240" w:after="0" w:line="360" w:lineRule="atLeast"/>
        <w:ind w:left="567" w:hanging="56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7.2.   Khi một bên không thể thực hiện tất cả hay một phần của nghĩa vụ Hợp đồng do sự kiện bất khả kháng gây ra một cách trực tiếp, Bên này sẽ không được xem là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phạm Hợp đồng nếu đáp ứng được tất cả những điều kiện sau:</w:t>
      </w:r>
    </w:p>
    <w:p w:rsidR="00F65ED0" w:rsidRPr="00F65ED0" w:rsidRDefault="00F65ED0" w:rsidP="00F65ED0">
      <w:pPr>
        <w:spacing w:before="240" w:after="0" w:line="360" w:lineRule="atLeast"/>
        <w:ind w:left="1440" w:hanging="72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7.2.1.</w:t>
      </w:r>
      <w:proofErr w:type="gramStart"/>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Bất</w:t>
      </w:r>
      <w:proofErr w:type="gramEnd"/>
      <w:r w:rsidRPr="00F65ED0">
        <w:rPr>
          <w:rFonts w:ascii="Times New Roman" w:eastAsia="Times New Roman" w:hAnsi="Times New Roman" w:cs="Times New Roman"/>
          <w:noProof w:val="0"/>
          <w:color w:val="000000"/>
          <w:kern w:val="0"/>
          <w:sz w:val="26"/>
          <w:szCs w:val="26"/>
          <w14:ligatures w14:val="none"/>
        </w:rPr>
        <w:t xml:space="preserve"> khả kháng là nguyên nhân trực tiếp của sự gián đoạn hoặc trì hoãn việc thực hiện nghĩa vụ; và</w:t>
      </w:r>
    </w:p>
    <w:p w:rsidR="00F65ED0" w:rsidRPr="00F65ED0" w:rsidRDefault="00F65ED0" w:rsidP="00F65ED0">
      <w:pPr>
        <w:spacing w:after="0" w:line="360" w:lineRule="atLeast"/>
        <w:ind w:left="1440" w:hanging="72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lastRenderedPageBreak/>
        <w:t>7.2.2.</w:t>
      </w:r>
      <w:proofErr w:type="gramStart"/>
      <w:r w:rsidRPr="00F65ED0">
        <w:rPr>
          <w:rFonts w:ascii="Times New Roman" w:eastAsia="Times New Roman" w:hAnsi="Times New Roman" w:cs="Times New Roman"/>
          <w:noProof w:val="0"/>
          <w:color w:val="000000"/>
          <w:kern w:val="0"/>
          <w:sz w:val="26"/>
          <w:szCs w:val="26"/>
          <w14:ligatures w14:val="none"/>
        </w:rPr>
        <w:t>  Bên</w:t>
      </w:r>
      <w:proofErr w:type="gramEnd"/>
      <w:r w:rsidRPr="00F65ED0">
        <w:rPr>
          <w:rFonts w:ascii="Times New Roman" w:eastAsia="Times New Roman" w:hAnsi="Times New Roman" w:cs="Times New Roman"/>
          <w:noProof w:val="0"/>
          <w:color w:val="000000"/>
          <w:kern w:val="0"/>
          <w:sz w:val="26"/>
          <w:szCs w:val="26"/>
          <w14:ligatures w14:val="none"/>
        </w:rPr>
        <w:t xml:space="preserve"> bị gặp phải sự kiện bất khả kháng đã nỗ lực để thực hiện nghĩa vụ của mình và giảm thiểu thiệt hại gây ra cho Bên kia bởi sự kiện bất khả kháng; và</w:t>
      </w:r>
    </w:p>
    <w:p w:rsidR="00F65ED0" w:rsidRPr="00F65ED0" w:rsidRDefault="00F65ED0" w:rsidP="00F65ED0">
      <w:pPr>
        <w:spacing w:after="0" w:line="360" w:lineRule="atLeast"/>
        <w:ind w:left="1440" w:hanging="72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7.2.3.</w:t>
      </w:r>
      <w:proofErr w:type="gramStart"/>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Tại</w:t>
      </w:r>
      <w:proofErr w:type="gramEnd"/>
      <w:r w:rsidRPr="00F65ED0">
        <w:rPr>
          <w:rFonts w:ascii="Times New Roman" w:eastAsia="Times New Roman" w:hAnsi="Times New Roman" w:cs="Times New Roman"/>
          <w:noProof w:val="0"/>
          <w:color w:val="000000"/>
          <w:kern w:val="0"/>
          <w:sz w:val="26"/>
          <w:szCs w:val="26"/>
          <w14:ligatures w14:val="none"/>
        </w:rPr>
        <w:t xml:space="preserve"> thời điểm xảy ra sự kiện bất khả kháng, bên gặp phải sự kiện bất khả kháng kháng phải thông báo ngay cho bên kia cũng như cung cấp văn bản thông báo và giải thích về lý do gây ra sự gián đoạn hoặc trì hoãn thực hiện nghĩa vụ.</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8.</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Quyền và nghĩa vụ của Các Bên</w:t>
      </w:r>
    </w:p>
    <w:p w:rsidR="00F65ED0" w:rsidRPr="00F65ED0" w:rsidRDefault="00F65ED0" w:rsidP="00F65ED0">
      <w:pPr>
        <w:spacing w:before="240" w:after="0" w:line="360" w:lineRule="atLeast"/>
        <w:ind w:left="540" w:hanging="54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i/>
          <w:iCs/>
          <w:noProof w:val="0"/>
          <w:color w:val="000000"/>
          <w:kern w:val="0"/>
          <w:sz w:val="26"/>
          <w:szCs w:val="26"/>
          <w14:ligatures w14:val="none"/>
        </w:rPr>
        <w:t>8.1.</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i/>
          <w:iCs/>
          <w:noProof w:val="0"/>
          <w:color w:val="000000"/>
          <w:kern w:val="0"/>
          <w:sz w:val="26"/>
          <w:szCs w:val="26"/>
          <w14:ligatures w14:val="none"/>
        </w:rPr>
        <w:t>Quyền và nghĩa vụ của Bên A</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8.1.1.</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Giao tài sản thế chấp và/hoặc bản gốc các giấy tờ còn hiệu lực liên quan đến tài sản thế chấp (nếu có) quy định tại Điều 2 Hợp Đồng cho Bên B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thỏa thuận;</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8.1.2.</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Đảm bảo có quyền sở hữu và/hoặc quyền sử dụng hợp pháp đối với tài sản thế chấp, không có tranh chấp hoặc bị kê biên để đảm bảo thi hành </w:t>
      </w:r>
      <w:proofErr w:type="gramStart"/>
      <w:r w:rsidRPr="00F65ED0">
        <w:rPr>
          <w:rFonts w:ascii="Times New Roman" w:eastAsia="Times New Roman" w:hAnsi="Times New Roman" w:cs="Times New Roman"/>
          <w:noProof w:val="0"/>
          <w:color w:val="000000"/>
          <w:kern w:val="0"/>
          <w:sz w:val="26"/>
          <w:szCs w:val="26"/>
          <w14:ligatures w14:val="none"/>
        </w:rPr>
        <w:t>án</w:t>
      </w:r>
      <w:proofErr w:type="gramEnd"/>
      <w:r w:rsidRPr="00F65ED0">
        <w:rPr>
          <w:rFonts w:ascii="Times New Roman" w:eastAsia="Times New Roman" w:hAnsi="Times New Roman" w:cs="Times New Roman"/>
          <w:noProof w:val="0"/>
          <w:color w:val="000000"/>
          <w:kern w:val="0"/>
          <w:sz w:val="26"/>
          <w:szCs w:val="26"/>
          <w14:ligatures w14:val="none"/>
        </w:rPr>
        <w:t xml:space="preserve"> và không có bất kỳ sự kiện nào ảnh hưởng đến tính hợp pháp và giá trị của tài sản bảo đảm. Trường hợp Bên A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phạm quy định này, Bên A ngay lập tức thay thế tài sản đang thế chấp bằng tài sản khác có giá trị tương đương hoặc biện pháp bảo đảm khác và bồi thường thiệt hại gây ra cho Bên B (nếu có);</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8.1.3.</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Bảo quản, giữ gìn tài sản thế chấp trong suốt thời hạn của Hợp Đồng. Trường hợp tài sản thế chấp bị hư hỏng thì Bên A có trách nhiệm phải sửa chữa hoặc thay thế bằng tài sản khác có giá trị tương đương với tài sản thế chấp trừ trường hợp các Bên có thỏa thuận khác;</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8.1.4.</w:t>
      </w:r>
      <w:r>
        <w:rPr>
          <w:rFonts w:ascii="Times New Roman" w:eastAsia="Times New Roman" w:hAnsi="Times New Roman" w:cs="Times New Roman"/>
          <w:noProof w:val="0"/>
          <w:color w:val="000000"/>
          <w:kern w:val="0"/>
          <w:sz w:val="26"/>
          <w:szCs w:val="26"/>
          <w:lang w:val="vi-VN"/>
          <w14:ligatures w14:val="none"/>
        </w:rPr>
        <w:t xml:space="preserve"> </w:t>
      </w:r>
      <w:r w:rsidRPr="00F65ED0">
        <w:rPr>
          <w:rFonts w:ascii="Times New Roman" w:eastAsia="Times New Roman" w:hAnsi="Times New Roman" w:cs="Times New Roman"/>
          <w:noProof w:val="0"/>
          <w:color w:val="000000"/>
          <w:kern w:val="0"/>
          <w:sz w:val="26"/>
          <w:szCs w:val="26"/>
          <w14:ligatures w14:val="none"/>
        </w:rPr>
        <w:t>Thông báo cho Bên B biết về quyền của Bên thứ ba đối với tài sản thế chấp (nếu có). Trường hợp Bên A không thông báo thì Bên B có quyền hủy Hợp Đồng này và yêu cầu bồi thường thiệt hại gây ra cho Bên B;</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8.1.5.</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Không được bán, thay thế, trao đổi, tặng cho, cho thuê, cho mượn tài sản thế chấp mà không được sự đồng ý của Bên B, trừ các trường hợp khác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8.1.6.</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Thanh toán các khoản chi phí liên quan đến việc đăng ký biện pháp bảo đảm, phí, lệ phí khác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lastRenderedPageBreak/>
        <w:t>8.1.7.</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Khai thác công dụng, hưởng hoa lợi, lợi tức từ tài sản thế chấp, trừ trưởng hợp hoa lợi, lợi tức cũng là tài sản thế chấp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thỏa thuận;</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8.1.8.</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Các quyền và nghĩa vụ khác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w:t>
      </w:r>
    </w:p>
    <w:p w:rsidR="00F65ED0" w:rsidRPr="00F65ED0" w:rsidRDefault="00F65ED0" w:rsidP="00F65ED0">
      <w:pPr>
        <w:spacing w:before="240" w:after="0" w:line="360" w:lineRule="atLeast"/>
        <w:ind w:left="540" w:hanging="54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i/>
          <w:iCs/>
          <w:noProof w:val="0"/>
          <w:color w:val="000000"/>
          <w:kern w:val="0"/>
          <w:sz w:val="26"/>
          <w:szCs w:val="26"/>
          <w14:ligatures w14:val="none"/>
        </w:rPr>
        <w:t>8.2.</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i/>
          <w:iCs/>
          <w:noProof w:val="0"/>
          <w:color w:val="000000"/>
          <w:kern w:val="0"/>
          <w:sz w:val="26"/>
          <w:szCs w:val="26"/>
          <w14:ligatures w14:val="none"/>
        </w:rPr>
        <w:t>Quyền và nghĩa vụ của Bên B</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8.2.1.</w:t>
      </w:r>
      <w:r>
        <w:rPr>
          <w:rFonts w:ascii="Times New Roman" w:eastAsia="Times New Roman" w:hAnsi="Times New Roman" w:cs="Times New Roman"/>
          <w:noProof w:val="0"/>
          <w:color w:val="000000"/>
          <w:kern w:val="0"/>
          <w:sz w:val="26"/>
          <w:szCs w:val="26"/>
          <w:lang w:val="vi-VN"/>
          <w14:ligatures w14:val="none"/>
        </w:rPr>
        <w:t xml:space="preserve"> </w:t>
      </w:r>
      <w:r w:rsidRPr="00F65ED0">
        <w:rPr>
          <w:rFonts w:ascii="Times New Roman" w:eastAsia="Times New Roman" w:hAnsi="Times New Roman" w:cs="Times New Roman"/>
          <w:noProof w:val="0"/>
          <w:color w:val="000000"/>
          <w:kern w:val="0"/>
          <w:sz w:val="26"/>
          <w:szCs w:val="26"/>
          <w14:ligatures w14:val="none"/>
        </w:rPr>
        <w:t>Trả lại tài sản thế chấp và/hoặc các giấy tờ liên quan cho Bên A sau khi nghĩa vụ được bảo đảm chấm dứt hoặc hai Bên có thỏa thuận thay thế bằng biện pháp bảo đảm khác;</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8.2.2.</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Thực hiện thủ tục xử lý tài sản thế chấp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đúng quy định của pháp luật;</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8.2.3. Yêu cầu cung cấp thông tin về tình trạng tài sản thế chấp; kiểm tra trực tiếp tài sản thế chấp nhưng đảm bảo không gây cản trở hoặc gây khó khăn cho việc sử dụng, khai thác tài sản thế chấp;</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8.2.4.</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Yêu cầu Bên A áp dụng các biện pháp cần thiết để bảo quản tài sản thế chấp trong trường hợp có nguy cơ làm mất giá trị hoặc giảm sút giá trị của tài sản do việc khai thác, sử dụng;</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8.2.5.</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Yêu cầu Bên A hoặc Bên thứ ba giữ tài sản giao tài sản thế chấp để xử lý khi Bên A không thực hiện hoặc thực hiện không đúng nghĩa vụ;</w:t>
      </w:r>
    </w:p>
    <w:p w:rsidR="00F65ED0" w:rsidRPr="00F65ED0" w:rsidRDefault="00F65ED0" w:rsidP="00F65ED0">
      <w:pPr>
        <w:spacing w:before="240"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8.2.6. Các quyền và nghĩa vụ khác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9.</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 xml:space="preserve"> Xử lý tài sản thế chấp</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Trong trường hợp hết thời hạn thực hiện nghĩa vụ mà Bên A không thực hiện nghĩa vụ thì Bên B có quyền yêu cầu xử lý tài sản thế chấp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 bằng một trong các phương thức sau:</w:t>
      </w:r>
    </w:p>
    <w:p w:rsidR="00F65ED0" w:rsidRPr="00F65ED0" w:rsidRDefault="00F65ED0" w:rsidP="00F65ED0">
      <w:pPr>
        <w:spacing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(i)</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Bán đấu giá tài sản thế chấp;</w:t>
      </w:r>
    </w:p>
    <w:p w:rsidR="00F65ED0" w:rsidRPr="00F65ED0" w:rsidRDefault="00F65ED0" w:rsidP="00F65ED0">
      <w:pPr>
        <w:spacing w:after="0" w:line="360" w:lineRule="atLeast"/>
        <w:ind w:left="851" w:hanging="284"/>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(ii) Bên B nhận chính tài sản thế chấp để thay thế c</w:t>
      </w:r>
      <w:r>
        <w:rPr>
          <w:rFonts w:ascii="Times New Roman" w:eastAsia="Times New Roman" w:hAnsi="Times New Roman" w:cs="Times New Roman"/>
          <w:noProof w:val="0"/>
          <w:color w:val="000000"/>
          <w:kern w:val="0"/>
          <w:sz w:val="26"/>
          <w:szCs w:val="26"/>
          <w14:ligatures w14:val="none"/>
        </w:rPr>
        <w:t>ho việc thực hiện nghĩa vụ được</w:t>
      </w:r>
      <w:r>
        <w:rPr>
          <w:rFonts w:ascii="Times New Roman" w:eastAsia="Times New Roman" w:hAnsi="Times New Roman" w:cs="Times New Roman"/>
          <w:noProof w:val="0"/>
          <w:color w:val="000000"/>
          <w:kern w:val="0"/>
          <w:sz w:val="26"/>
          <w:szCs w:val="26"/>
          <w:lang w:val="vi-VN"/>
          <w14:ligatures w14:val="none"/>
        </w:rPr>
        <w:t xml:space="preserve"> </w:t>
      </w:r>
      <w:r w:rsidRPr="00F65ED0">
        <w:rPr>
          <w:rFonts w:ascii="Times New Roman" w:eastAsia="Times New Roman" w:hAnsi="Times New Roman" w:cs="Times New Roman"/>
          <w:noProof w:val="0"/>
          <w:color w:val="000000"/>
          <w:kern w:val="0"/>
          <w:sz w:val="26"/>
          <w:szCs w:val="26"/>
          <w14:ligatures w14:val="none"/>
        </w:rPr>
        <w:t>bảo đảm;</w:t>
      </w:r>
    </w:p>
    <w:p w:rsidR="00F65ED0" w:rsidRPr="00F65ED0" w:rsidRDefault="00F65ED0" w:rsidP="00F65ED0">
      <w:pPr>
        <w:spacing w:after="0" w:line="360" w:lineRule="atLeast"/>
        <w:ind w:left="1170" w:hanging="63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(iii)</w:t>
      </w:r>
      <w:r>
        <w:rPr>
          <w:rFonts w:ascii="Times New Roman" w:eastAsia="Times New Roman" w:hAnsi="Times New Roman" w:cs="Times New Roman"/>
          <w:noProof w:val="0"/>
          <w:color w:val="000000"/>
          <w:kern w:val="0"/>
          <w:sz w:val="26"/>
          <w:szCs w:val="26"/>
          <w14:ligatures w14:val="none"/>
        </w:rPr>
        <w:t> </w:t>
      </w:r>
      <w:proofErr w:type="gramStart"/>
      <w:r w:rsidRPr="00F65ED0">
        <w:rPr>
          <w:rFonts w:ascii="Times New Roman" w:eastAsia="Times New Roman" w:hAnsi="Times New Roman" w:cs="Times New Roman"/>
          <w:noProof w:val="0"/>
          <w:color w:val="000000"/>
          <w:kern w:val="0"/>
          <w:sz w:val="26"/>
          <w:szCs w:val="26"/>
          <w14:ligatures w14:val="none"/>
        </w:rPr>
        <w:t>hương</w:t>
      </w:r>
      <w:proofErr w:type="gramEnd"/>
      <w:r w:rsidRPr="00F65ED0">
        <w:rPr>
          <w:rFonts w:ascii="Times New Roman" w:eastAsia="Times New Roman" w:hAnsi="Times New Roman" w:cs="Times New Roman"/>
          <w:noProof w:val="0"/>
          <w:color w:val="000000"/>
          <w:kern w:val="0"/>
          <w:sz w:val="26"/>
          <w:szCs w:val="26"/>
          <w14:ligatures w14:val="none"/>
        </w:rPr>
        <w:t xml:space="preserve"> thức khác theo thỏa thuận của các Bên.</w:t>
      </w:r>
    </w:p>
    <w:p w:rsidR="00F65ED0" w:rsidRPr="00F65ED0" w:rsidRDefault="00F65ED0" w:rsidP="00F65ED0">
      <w:pPr>
        <w:spacing w:after="0" w:line="360" w:lineRule="atLeast"/>
        <w:ind w:left="1647"/>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10.</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Hiệu lực và chấm dứt Hợp đồng</w:t>
      </w:r>
    </w:p>
    <w:p w:rsidR="00F65ED0" w:rsidRPr="00F65ED0" w:rsidRDefault="00F65ED0" w:rsidP="00F65ED0">
      <w:pPr>
        <w:spacing w:after="0" w:line="360" w:lineRule="atLeast"/>
        <w:ind w:left="630" w:hanging="27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10.1</w:t>
      </w:r>
      <w:r w:rsidR="00ED7762">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Hợp Đồng này có hiệu lực từ […] đến […] hoặc kể từ thời điểm đăng ký biện pháp bảo đảm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quy định của pháp luật.</w:t>
      </w:r>
    </w:p>
    <w:p w:rsidR="00F65ED0" w:rsidRPr="00F65ED0" w:rsidRDefault="00F65ED0" w:rsidP="00F65ED0">
      <w:pPr>
        <w:spacing w:after="0" w:line="360" w:lineRule="atLeast"/>
        <w:ind w:left="630" w:hanging="27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lastRenderedPageBreak/>
        <w:t>10.2</w:t>
      </w:r>
      <w:proofErr w:type="gramStart"/>
      <w:r w:rsidRPr="00F65ED0">
        <w:rPr>
          <w:rFonts w:ascii="Times New Roman" w:eastAsia="Times New Roman" w:hAnsi="Times New Roman" w:cs="Times New Roman"/>
          <w:noProof w:val="0"/>
          <w:color w:val="000000"/>
          <w:kern w:val="0"/>
          <w:sz w:val="26"/>
          <w:szCs w:val="26"/>
          <w14:ligatures w14:val="none"/>
        </w:rPr>
        <w:t>  Hợp</w:t>
      </w:r>
      <w:proofErr w:type="gramEnd"/>
      <w:r w:rsidRPr="00F65ED0">
        <w:rPr>
          <w:rFonts w:ascii="Times New Roman" w:eastAsia="Times New Roman" w:hAnsi="Times New Roman" w:cs="Times New Roman"/>
          <w:noProof w:val="0"/>
          <w:color w:val="000000"/>
          <w:kern w:val="0"/>
          <w:sz w:val="26"/>
          <w:szCs w:val="26"/>
          <w14:ligatures w14:val="none"/>
        </w:rPr>
        <w:t xml:space="preserve"> Đồng này sẽ chấm dứt trước thời hạn trong những trường hợp sau:</w:t>
      </w:r>
    </w:p>
    <w:p w:rsidR="00F65ED0" w:rsidRPr="00F65ED0" w:rsidRDefault="00F65ED0" w:rsidP="00F65ED0">
      <w:pPr>
        <w:spacing w:after="0" w:line="360" w:lineRule="atLeast"/>
        <w:ind w:left="1170" w:hanging="36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10.2.1.</w:t>
      </w:r>
      <w:r>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Nếu các bên đồng ý chấm dứt bằng văn bản.</w:t>
      </w:r>
    </w:p>
    <w:p w:rsidR="00F65ED0" w:rsidRPr="00F65ED0" w:rsidRDefault="00F65ED0" w:rsidP="00F65ED0">
      <w:pPr>
        <w:spacing w:after="0" w:line="360" w:lineRule="atLeast"/>
        <w:ind w:left="1170" w:hanging="36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10.2.2. Nếu bất cứ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phạm Hợp đồng nào không được khắc phục trong thời hạn […] ngày kể từ ngày nhận được yêu cầu khắc phục từ Bên không vi phạm. Trong trường hợp này, Bên không </w:t>
      </w:r>
      <w:proofErr w:type="gramStart"/>
      <w:r w:rsidRPr="00F65ED0">
        <w:rPr>
          <w:rFonts w:ascii="Times New Roman" w:eastAsia="Times New Roman" w:hAnsi="Times New Roman" w:cs="Times New Roman"/>
          <w:noProof w:val="0"/>
          <w:color w:val="000000"/>
          <w:kern w:val="0"/>
          <w:sz w:val="26"/>
          <w:szCs w:val="26"/>
          <w14:ligatures w14:val="none"/>
        </w:rPr>
        <w:t>vi</w:t>
      </w:r>
      <w:proofErr w:type="gramEnd"/>
      <w:r w:rsidRPr="00F65ED0">
        <w:rPr>
          <w:rFonts w:ascii="Times New Roman" w:eastAsia="Times New Roman" w:hAnsi="Times New Roman" w:cs="Times New Roman"/>
          <w:noProof w:val="0"/>
          <w:color w:val="000000"/>
          <w:kern w:val="0"/>
          <w:sz w:val="26"/>
          <w:szCs w:val="26"/>
          <w14:ligatures w14:val="none"/>
        </w:rPr>
        <w:t xml:space="preserve"> phạm có quyền đơn phương chấm dứt Hợp đồng bằng cách gửi văn bản thông báo cho Bên vi phạm.</w:t>
      </w:r>
    </w:p>
    <w:p w:rsidR="00F65ED0" w:rsidRPr="00F65ED0" w:rsidRDefault="00F65ED0" w:rsidP="00F65ED0">
      <w:pPr>
        <w:spacing w:after="0" w:line="360" w:lineRule="atLeast"/>
        <w:ind w:left="1170" w:hanging="36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10.2.3.                        Nếu sự kiện bất khả kháng kéo dài quá […] ngày kể từ ngày </w:t>
      </w:r>
      <w:proofErr w:type="gramStart"/>
      <w:r w:rsidRPr="00F65ED0">
        <w:rPr>
          <w:rFonts w:ascii="Times New Roman" w:eastAsia="Times New Roman" w:hAnsi="Times New Roman" w:cs="Times New Roman"/>
          <w:noProof w:val="0"/>
          <w:color w:val="000000"/>
          <w:kern w:val="0"/>
          <w:sz w:val="26"/>
          <w:szCs w:val="26"/>
          <w14:ligatures w14:val="none"/>
        </w:rPr>
        <w:t>phát</w:t>
      </w:r>
      <w:proofErr w:type="gramEnd"/>
      <w:r w:rsidRPr="00F65ED0">
        <w:rPr>
          <w:rFonts w:ascii="Times New Roman" w:eastAsia="Times New Roman" w:hAnsi="Times New Roman" w:cs="Times New Roman"/>
          <w:noProof w:val="0"/>
          <w:color w:val="000000"/>
          <w:kern w:val="0"/>
          <w:sz w:val="26"/>
          <w:szCs w:val="26"/>
          <w14:ligatures w14:val="none"/>
        </w:rPr>
        <w:t xml:space="preserve"> sinh, Hợp Đồng này có thể được chấm dứt dựa trên văn bản thông báo của một Bên cho Bên còn lại.</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11.</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Giải quyết tranh chấp</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 xml:space="preserve">Trong trường hợp có bất cứ mâu thuẫn nào phát sinh từ Hợp Đồng này, Các Bên sẽ ưu tiên giải quyết vấn đề bằng thương lượng. Nếu không thể giải quyết được trong vòng 30 ngày, vấn đề sẽ được giải quyết bởi Tòa </w:t>
      </w:r>
      <w:proofErr w:type="gramStart"/>
      <w:r w:rsidRPr="00F65ED0">
        <w:rPr>
          <w:rFonts w:ascii="Times New Roman" w:eastAsia="Times New Roman" w:hAnsi="Times New Roman" w:cs="Times New Roman"/>
          <w:noProof w:val="0"/>
          <w:color w:val="000000"/>
          <w:kern w:val="0"/>
          <w:sz w:val="26"/>
          <w:szCs w:val="26"/>
          <w14:ligatures w14:val="none"/>
        </w:rPr>
        <w:t>án</w:t>
      </w:r>
      <w:proofErr w:type="gramEnd"/>
      <w:r w:rsidRPr="00F65ED0">
        <w:rPr>
          <w:rFonts w:ascii="Times New Roman" w:eastAsia="Times New Roman" w:hAnsi="Times New Roman" w:cs="Times New Roman"/>
          <w:noProof w:val="0"/>
          <w:color w:val="000000"/>
          <w:kern w:val="0"/>
          <w:sz w:val="26"/>
          <w:szCs w:val="26"/>
          <w14:ligatures w14:val="none"/>
        </w:rPr>
        <w:t xml:space="preserve"> nhân dân có thẩm quyền. Bên thua kiện phải thanh toán tất cả các chi phí liên quan đến việc giải quyết tranh chấp cho Bên thắng kiện (bao gồm cả chi phí luật sư).</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p w:rsidR="00F65ED0" w:rsidRPr="00F65ED0" w:rsidRDefault="00F65ED0" w:rsidP="00F65ED0">
      <w:pPr>
        <w:spacing w:after="0" w:line="360" w:lineRule="atLeast"/>
        <w:ind w:left="450" w:hanging="45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Điều 12.</w:t>
      </w:r>
      <w:r w:rsidRPr="00F65ED0">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b/>
          <w:bCs/>
          <w:noProof w:val="0"/>
          <w:color w:val="000000"/>
          <w:kern w:val="0"/>
          <w:sz w:val="26"/>
          <w:szCs w:val="26"/>
          <w14:ligatures w14:val="none"/>
        </w:rPr>
        <w:t xml:space="preserve">Điều khoản </w:t>
      </w:r>
      <w:proofErr w:type="gramStart"/>
      <w:r w:rsidRPr="00F65ED0">
        <w:rPr>
          <w:rFonts w:ascii="Times New Roman" w:eastAsia="Times New Roman" w:hAnsi="Times New Roman" w:cs="Times New Roman"/>
          <w:b/>
          <w:bCs/>
          <w:noProof w:val="0"/>
          <w:color w:val="000000"/>
          <w:kern w:val="0"/>
          <w:sz w:val="26"/>
          <w:szCs w:val="26"/>
          <w14:ligatures w14:val="none"/>
        </w:rPr>
        <w:t>chung</w:t>
      </w:r>
      <w:proofErr w:type="gramEnd"/>
    </w:p>
    <w:p w:rsidR="00F65ED0" w:rsidRPr="00F65ED0" w:rsidRDefault="00F65ED0" w:rsidP="00F65ED0">
      <w:pPr>
        <w:spacing w:after="0" w:line="360" w:lineRule="atLeast"/>
        <w:ind w:left="540" w:hanging="18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12.1</w:t>
      </w:r>
      <w:r w:rsidR="00ED7762">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 xml:space="preserve">Hợp Đồng này được điều chỉnh và giải thích </w:t>
      </w:r>
      <w:proofErr w:type="gramStart"/>
      <w:r w:rsidRPr="00F65ED0">
        <w:rPr>
          <w:rFonts w:ascii="Times New Roman" w:eastAsia="Times New Roman" w:hAnsi="Times New Roman" w:cs="Times New Roman"/>
          <w:noProof w:val="0"/>
          <w:color w:val="000000"/>
          <w:kern w:val="0"/>
          <w:sz w:val="26"/>
          <w:szCs w:val="26"/>
          <w14:ligatures w14:val="none"/>
        </w:rPr>
        <w:t>theo</w:t>
      </w:r>
      <w:proofErr w:type="gramEnd"/>
      <w:r w:rsidRPr="00F65ED0">
        <w:rPr>
          <w:rFonts w:ascii="Times New Roman" w:eastAsia="Times New Roman" w:hAnsi="Times New Roman" w:cs="Times New Roman"/>
          <w:noProof w:val="0"/>
          <w:color w:val="000000"/>
          <w:kern w:val="0"/>
          <w:sz w:val="26"/>
          <w:szCs w:val="26"/>
          <w14:ligatures w14:val="none"/>
        </w:rPr>
        <w:t xml:space="preserve"> pháp luật Việt Nam.</w:t>
      </w:r>
    </w:p>
    <w:p w:rsidR="00F65ED0" w:rsidRPr="00F65ED0" w:rsidRDefault="00F65ED0" w:rsidP="00F65ED0">
      <w:pPr>
        <w:spacing w:after="0" w:line="360" w:lineRule="atLeast"/>
        <w:ind w:left="540" w:hanging="18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12.2</w:t>
      </w:r>
      <w:r w:rsidR="00ED7762">
        <w:rPr>
          <w:rFonts w:ascii="Times New Roman" w:eastAsia="Times New Roman" w:hAnsi="Times New Roman" w:cs="Times New Roman"/>
          <w:noProof w:val="0"/>
          <w:color w:val="000000"/>
          <w:kern w:val="0"/>
          <w:sz w:val="26"/>
          <w:szCs w:val="26"/>
          <w14:ligatures w14:val="none"/>
        </w:rPr>
        <w:t> </w:t>
      </w:r>
      <w:r w:rsidRPr="00F65ED0">
        <w:rPr>
          <w:rFonts w:ascii="Times New Roman" w:eastAsia="Times New Roman" w:hAnsi="Times New Roman" w:cs="Times New Roman"/>
          <w:noProof w:val="0"/>
          <w:color w:val="000000"/>
          <w:kern w:val="0"/>
          <w:sz w:val="26"/>
          <w:szCs w:val="26"/>
          <w14:ligatures w14:val="none"/>
        </w:rPr>
        <w:t>Mọi sửa đổi hoặc bổ sung Hợp Đồng đều phải được lập thành văn bản và ký duyệt bởi người có thẩm quyền của mỗi Bên.</w:t>
      </w:r>
    </w:p>
    <w:p w:rsidR="00F65ED0" w:rsidRPr="00F65ED0" w:rsidRDefault="00F65ED0" w:rsidP="00F65ED0">
      <w:pPr>
        <w:spacing w:after="0" w:line="360" w:lineRule="atLeast"/>
        <w:ind w:left="540" w:hanging="18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12.3 Mỗi Bên không được phép chuyển giao bất cứ quyền, nghĩa vụ nào trong Hợp Đồng này cho bất cứ bên thứ ba nào mà không được sự chấp thuận trước bằng văn bản của Bên còn lại.</w:t>
      </w:r>
    </w:p>
    <w:p w:rsidR="00F65ED0" w:rsidRPr="00F65ED0" w:rsidRDefault="00F65ED0" w:rsidP="00F65ED0">
      <w:pPr>
        <w:spacing w:after="0" w:line="360" w:lineRule="atLeast"/>
        <w:ind w:left="540" w:hanging="180"/>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noProof w:val="0"/>
          <w:color w:val="000000"/>
          <w:kern w:val="0"/>
          <w:sz w:val="26"/>
          <w:szCs w:val="26"/>
          <w14:ligatures w14:val="none"/>
        </w:rPr>
        <w:t>12.4 Hợp Đồng này sẽ được lập thành […] bản có giá trị như nhau, mỗi Bên giữ […] bản để thực hiện.</w:t>
      </w:r>
    </w:p>
    <w:p w:rsidR="00F65ED0" w:rsidRPr="00F65ED0" w:rsidRDefault="00F65ED0" w:rsidP="00F65ED0">
      <w:pPr>
        <w:spacing w:after="0" w:line="360" w:lineRule="atLeast"/>
        <w:jc w:val="both"/>
        <w:rPr>
          <w:rFonts w:ascii="Times New Roman" w:eastAsia="Times New Roman" w:hAnsi="Times New Roman" w:cs="Times New Roman"/>
          <w:noProof w:val="0"/>
          <w:color w:val="000000"/>
          <w:kern w:val="0"/>
          <w:sz w:val="26"/>
          <w:szCs w:val="26"/>
          <w14:ligatures w14:val="none"/>
        </w:rPr>
      </w:pPr>
      <w:r w:rsidRPr="00F65ED0">
        <w:rPr>
          <w:rFonts w:ascii="Times New Roman" w:eastAsia="Times New Roman" w:hAnsi="Times New Roman" w:cs="Times New Roman"/>
          <w:b/>
          <w:bCs/>
          <w:noProof w:val="0"/>
          <w:color w:val="000000"/>
          <w:kern w:val="0"/>
          <w:sz w:val="26"/>
          <w:szCs w:val="26"/>
          <w14:ligatures w14:val="none"/>
        </w:rPr>
        <w:t> </w:t>
      </w:r>
    </w:p>
    <w:tbl>
      <w:tblPr>
        <w:tblW w:w="8526" w:type="dxa"/>
        <w:jc w:val="center"/>
        <w:tblCellMar>
          <w:left w:w="0" w:type="dxa"/>
          <w:right w:w="0" w:type="dxa"/>
        </w:tblCellMar>
        <w:tblLook w:val="04A0" w:firstRow="1" w:lastRow="0" w:firstColumn="1" w:lastColumn="0" w:noHBand="0" w:noVBand="1"/>
      </w:tblPr>
      <w:tblGrid>
        <w:gridCol w:w="3652"/>
        <w:gridCol w:w="1189"/>
        <w:gridCol w:w="3685"/>
      </w:tblGrid>
      <w:tr w:rsidR="00F65ED0" w:rsidRPr="00F65ED0" w:rsidTr="00F65ED0">
        <w:trPr>
          <w:jc w:val="center"/>
        </w:trPr>
        <w:tc>
          <w:tcPr>
            <w:tcW w:w="3652" w:type="dxa"/>
            <w:tcMar>
              <w:top w:w="0" w:type="dxa"/>
              <w:left w:w="108" w:type="dxa"/>
              <w:bottom w:w="0" w:type="dxa"/>
              <w:right w:w="108" w:type="dxa"/>
            </w:tcMar>
            <w:hideMark/>
          </w:tcPr>
          <w:p w:rsidR="00F65ED0" w:rsidRPr="00F65ED0" w:rsidRDefault="00F65ED0" w:rsidP="00F65ED0">
            <w:pPr>
              <w:spacing w:after="0" w:line="360" w:lineRule="atLeast"/>
              <w:jc w:val="center"/>
              <w:rPr>
                <w:rFonts w:ascii="Times New Roman" w:eastAsia="Times New Roman" w:hAnsi="Times New Roman" w:cs="Times New Roman"/>
                <w:noProof w:val="0"/>
                <w:kern w:val="0"/>
                <w:sz w:val="26"/>
                <w:szCs w:val="26"/>
                <w14:ligatures w14:val="none"/>
              </w:rPr>
            </w:pPr>
            <w:r w:rsidRPr="00F65ED0">
              <w:rPr>
                <w:rFonts w:ascii="Times New Roman" w:eastAsia="Times New Roman" w:hAnsi="Times New Roman" w:cs="Times New Roman"/>
                <w:b/>
                <w:bCs/>
                <w:noProof w:val="0"/>
                <w:kern w:val="0"/>
                <w:sz w:val="26"/>
                <w:szCs w:val="26"/>
                <w14:ligatures w14:val="none"/>
              </w:rPr>
              <w:t>ĐẠI DIỆN BÊN A</w:t>
            </w:r>
          </w:p>
        </w:tc>
        <w:tc>
          <w:tcPr>
            <w:tcW w:w="1189" w:type="dxa"/>
            <w:tcMar>
              <w:top w:w="0" w:type="dxa"/>
              <w:left w:w="108" w:type="dxa"/>
              <w:bottom w:w="0" w:type="dxa"/>
              <w:right w:w="108" w:type="dxa"/>
            </w:tcMar>
            <w:hideMark/>
          </w:tcPr>
          <w:p w:rsidR="00F65ED0" w:rsidRPr="00F65ED0" w:rsidRDefault="00F65ED0" w:rsidP="00F65ED0">
            <w:pPr>
              <w:spacing w:after="0" w:line="360" w:lineRule="atLeast"/>
              <w:rPr>
                <w:rFonts w:ascii="Times New Roman" w:eastAsia="Times New Roman" w:hAnsi="Times New Roman" w:cs="Times New Roman"/>
                <w:noProof w:val="0"/>
                <w:kern w:val="0"/>
                <w:sz w:val="26"/>
                <w:szCs w:val="26"/>
                <w14:ligatures w14:val="none"/>
              </w:rPr>
            </w:pPr>
            <w:r w:rsidRPr="00F65ED0">
              <w:rPr>
                <w:rFonts w:ascii="Times New Roman" w:eastAsia="Times New Roman" w:hAnsi="Times New Roman" w:cs="Times New Roman"/>
                <w:b/>
                <w:bCs/>
                <w:noProof w:val="0"/>
                <w:kern w:val="0"/>
                <w:sz w:val="26"/>
                <w:szCs w:val="26"/>
                <w14:ligatures w14:val="none"/>
              </w:rPr>
              <w:t> </w:t>
            </w:r>
          </w:p>
        </w:tc>
        <w:tc>
          <w:tcPr>
            <w:tcW w:w="3685" w:type="dxa"/>
            <w:tcMar>
              <w:top w:w="0" w:type="dxa"/>
              <w:left w:w="108" w:type="dxa"/>
              <w:bottom w:w="0" w:type="dxa"/>
              <w:right w:w="108" w:type="dxa"/>
            </w:tcMar>
            <w:hideMark/>
          </w:tcPr>
          <w:p w:rsidR="00F65ED0" w:rsidRPr="00F65ED0" w:rsidRDefault="00F65ED0" w:rsidP="00F65ED0">
            <w:pPr>
              <w:spacing w:after="0" w:line="360" w:lineRule="atLeast"/>
              <w:jc w:val="center"/>
              <w:rPr>
                <w:rFonts w:ascii="Times New Roman" w:eastAsia="Times New Roman" w:hAnsi="Times New Roman" w:cs="Times New Roman"/>
                <w:noProof w:val="0"/>
                <w:kern w:val="0"/>
                <w:sz w:val="26"/>
                <w:szCs w:val="26"/>
                <w14:ligatures w14:val="none"/>
              </w:rPr>
            </w:pPr>
            <w:r w:rsidRPr="00F65ED0">
              <w:rPr>
                <w:rFonts w:ascii="Times New Roman" w:eastAsia="Times New Roman" w:hAnsi="Times New Roman" w:cs="Times New Roman"/>
                <w:b/>
                <w:bCs/>
                <w:noProof w:val="0"/>
                <w:kern w:val="0"/>
                <w:sz w:val="26"/>
                <w:szCs w:val="26"/>
                <w14:ligatures w14:val="none"/>
              </w:rPr>
              <w:t>ĐẠI DIỆN BÊN B</w:t>
            </w:r>
          </w:p>
        </w:tc>
      </w:tr>
    </w:tbl>
    <w:p w:rsidR="00D4322D" w:rsidRPr="00F65ED0" w:rsidRDefault="00D4322D">
      <w:pPr>
        <w:rPr>
          <w:rFonts w:ascii="Times New Roman" w:hAnsi="Times New Roman" w:cs="Times New Roman"/>
          <w:sz w:val="26"/>
          <w:szCs w:val="26"/>
        </w:rPr>
      </w:pPr>
      <w:bookmarkStart w:id="0" w:name="_GoBack"/>
      <w:bookmarkEnd w:id="0"/>
    </w:p>
    <w:sectPr w:rsidR="00D4322D" w:rsidRPr="00F65E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D0"/>
    <w:rsid w:val="00046AFE"/>
    <w:rsid w:val="00047BE6"/>
    <w:rsid w:val="00097352"/>
    <w:rsid w:val="001A5945"/>
    <w:rsid w:val="00281CD9"/>
    <w:rsid w:val="002C0B62"/>
    <w:rsid w:val="002C74E0"/>
    <w:rsid w:val="002D407F"/>
    <w:rsid w:val="002E08C7"/>
    <w:rsid w:val="00392CAF"/>
    <w:rsid w:val="003C7479"/>
    <w:rsid w:val="003D2EA2"/>
    <w:rsid w:val="00415D3C"/>
    <w:rsid w:val="00454402"/>
    <w:rsid w:val="0049326D"/>
    <w:rsid w:val="00575B9F"/>
    <w:rsid w:val="00586B8D"/>
    <w:rsid w:val="0058742E"/>
    <w:rsid w:val="005A2A47"/>
    <w:rsid w:val="005B7EF3"/>
    <w:rsid w:val="0061135F"/>
    <w:rsid w:val="00645FDD"/>
    <w:rsid w:val="0072394C"/>
    <w:rsid w:val="00803182"/>
    <w:rsid w:val="00824E9B"/>
    <w:rsid w:val="00867A4C"/>
    <w:rsid w:val="008F3218"/>
    <w:rsid w:val="00B348FE"/>
    <w:rsid w:val="00BD064E"/>
    <w:rsid w:val="00C3193E"/>
    <w:rsid w:val="00CB7BF8"/>
    <w:rsid w:val="00D4322D"/>
    <w:rsid w:val="00D77756"/>
    <w:rsid w:val="00DD70CB"/>
    <w:rsid w:val="00E66F2A"/>
    <w:rsid w:val="00ED7762"/>
    <w:rsid w:val="00F239E0"/>
    <w:rsid w:val="00F53F51"/>
    <w:rsid w:val="00F65ED0"/>
    <w:rsid w:val="00F67112"/>
    <w:rsid w:val="00FD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917565-2C09-4C02-983A-0ED356D5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ED0"/>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3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2025-04-26T15:17:00Z</dcterms:created>
  <dcterms:modified xsi:type="dcterms:W3CDTF">2025-04-26T15:24:00Z</dcterms:modified>
</cp:coreProperties>
</file>