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C05A3" w:rsidRPr="001C05A3" w:rsidRDefault="001C05A3" w:rsidP="001C05A3">
      <w:pPr>
        <w:jc w:val="center"/>
      </w:pPr>
      <w:bookmarkStart w:id="0" w:name="chuong_pl"/>
      <w:r w:rsidRPr="001C05A3">
        <w:rPr>
          <w:b/>
          <w:bCs/>
        </w:rPr>
        <w:t>DANH MỤC THUỐC HIẾM</w:t>
      </w:r>
      <w:bookmarkEnd w:id="0"/>
    </w:p>
    <w:p w:rsidR="001C05A3" w:rsidRPr="001C05A3" w:rsidRDefault="001C05A3" w:rsidP="001C05A3">
      <w:pPr>
        <w:jc w:val="center"/>
      </w:pPr>
      <w:r w:rsidRPr="001C05A3">
        <w:rPr>
          <w:i/>
          <w:iCs/>
        </w:rPr>
        <w:t>(Kèm theo Thông tư số: 26/2019/TT-BYT ngày 30 tháng 8 năm 2019 của Bộ trưởng Bộ Y tế)</w:t>
      </w:r>
    </w:p>
    <w:p w:rsidR="001C05A3" w:rsidRPr="001C05A3" w:rsidRDefault="001C05A3" w:rsidP="001C05A3">
      <w:bookmarkStart w:id="1" w:name="muc_1"/>
      <w:r w:rsidRPr="001C05A3">
        <w:rPr>
          <w:b/>
          <w:bCs/>
        </w:rPr>
        <w:t>I. Danh mục thuốc để phòng, chẩn đoán, điều trị bệnh hiếm gặp</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32"/>
        <w:gridCol w:w="2533"/>
        <w:gridCol w:w="6"/>
        <w:gridCol w:w="2080"/>
        <w:gridCol w:w="3801"/>
      </w:tblGrid>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rPr>
                <w:b/>
                <w:bCs/>
              </w:rPr>
              <w:t>TT</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rPr>
                <w:b/>
                <w:bCs/>
              </w:rPr>
              <w:t>Tên hoạt chất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rPr>
                <w:b/>
                <w:bCs/>
              </w:rPr>
              <w:t>Đường dùng, dạng bào chế, nồng độ, hàm lượng của thuốc hiếm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rPr>
                <w:b/>
                <w:bCs/>
              </w:rPr>
              <w:t>Chỉ định phòng, chẩn đoán, điều trị bệnh hiếm gặp</w:t>
            </w:r>
          </w:p>
        </w:tc>
      </w:tr>
      <w:tr w:rsidR="001C05A3" w:rsidRPr="001C05A3" w:rsidTr="001C05A3">
        <w:trPr>
          <w:tblCellSpacing w:w="0" w:type="dxa"/>
        </w:trPr>
        <w:tc>
          <w:tcPr>
            <w:tcW w:w="5000" w:type="pct"/>
            <w:gridSpan w:val="5"/>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rPr>
                <w:b/>
                <w:bCs/>
              </w:rPr>
              <w:t>I. Thuốc hóa dược và sinh phẩm</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[gly2] Recombinant human glucagon-like peptide</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hội chứng ruột ngắn (Short Bowel Syndrome)</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Acalabrutinib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u lympho tế bào vỏ</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Acetylcystein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quá liều Acetaminophen từ trung bình đến nặng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Afatinib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phổi không tế bào nhỏ di căn có đột biến thụ thể yếu tố tăng trưởng biểu bì (EGFR) không kháng thuốc.</w:t>
            </w:r>
          </w:p>
          <w:p w:rsidR="001C05A3" w:rsidRPr="001C05A3" w:rsidRDefault="001C05A3" w:rsidP="001C05A3">
            <w:r w:rsidRPr="001C05A3">
              <w:t>- Điều trị cho bệnh nhân ung thư phổi không tế bào nhỏ (NSCLC), thuộc loại ung thư phổi tế bào vảy, tiến triển tại chỗ hoặc di căn, đang hoặc đã được hóa trị liệu bằng các dẫn chất của platin.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Agalsidase alfa</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Fabry</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Agalsidase beta</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Fabry</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7</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Alectinib</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bệnh nhân ung thư phổi không điển hình (ALK), ung thư phổi tế bào nhỏ không di căn (NSCLC), không bao gồm bệnh nhân tiến triển hoặc không dung nạp với crizotinib.</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8</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Alemtuzumab</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dòng lympho tế bào B mãn tính mà trước đó bệnh nhân đã được điều trị với tác nhân alkyl hóa và những bệnh nhân điều trị thất bại với fludarabine.</w:t>
            </w:r>
          </w:p>
          <w:p w:rsidR="001C05A3" w:rsidRPr="001C05A3" w:rsidRDefault="001C05A3" w:rsidP="001C05A3">
            <w:r w:rsidRPr="001C05A3">
              <w:t xml:space="preserve">- Chỉ định cho bệnh nhân người lớn mắc bệnh xơ cứng rải rác thể tái phát - thuyên giảm (RRMS), có bệnh đang </w:t>
            </w:r>
            <w:r w:rsidRPr="001C05A3">
              <w:lastRenderedPageBreak/>
              <w:t>hoạt động dựa trên lâm sàng hoặc chẩn đoán hình ảnh.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Alglucosidase alpha</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dự trữ glycogen type II (Bệnh Pompe). Chỉ định trên bệnh nhân người lớn và trẻ em mọi độ tuổi.</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Alpha-1 proteinase inhibitor (human)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Yếu tố ức chế alphal-proteinase được chỉ định cho liệu pháp điều trị duy trì và bổ sung lâu dài cho bệnh nhân người lớn có triệu chứng khí phế thũng do bệnh thiếu alphal-proteinase bẩm sinh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Amiodaron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cấp tính và điều trị dự phòng nhịp nhanh thất hoặc rung thất đe dọa tính mạng.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Anagrelid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Viên 0,5mg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tăng tiểu cầu tiên phát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Antihemophilic factor (recombinant), Fc fusion protein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Chỉ định trên người lớn và trẻ em mắc bệnh Hemophilia A (thiếu yếu tố VIII bẩm sinh) để:</w:t>
            </w:r>
          </w:p>
          <w:p w:rsidR="001C05A3" w:rsidRPr="001C05A3" w:rsidRDefault="001C05A3" w:rsidP="001C05A3">
            <w:r w:rsidRPr="001C05A3">
              <w:t>- Điều trị, kiểm soát theo nhu cầu các đợt chảy máu;</w:t>
            </w:r>
          </w:p>
          <w:p w:rsidR="001C05A3" w:rsidRPr="001C05A3" w:rsidRDefault="001C05A3" w:rsidP="001C05A3">
            <w:r w:rsidRPr="001C05A3">
              <w:t>- Xử trí chảy máu khi phẫu thuật;</w:t>
            </w:r>
          </w:p>
          <w:p w:rsidR="001C05A3" w:rsidRPr="001C05A3" w:rsidRDefault="001C05A3" w:rsidP="001C05A3">
            <w:r w:rsidRPr="001C05A3">
              <w:t>- Điều trị dự phòng thường quy để giảm tần suất các đợt chảy máu.</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14</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Antihemophilic factor (recombinant), porcine sequence</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Chỉ định cho cơn cấp chảy máu của bệnh nhân người lớn bị bệnh hemophilia A mắc phải.</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15</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Aprotinin</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Sử dụng dự phòng để giảm mất máu trong phẫu thuật và yêu cầu truyền máu tương đồng trên bệnh nhân trải qua phẫu thuật bắc cầu mạch vành trong quá trình phẫu thuật ghép động mạch vành lặp lại, và trong một số trường hợp được lựa chọn phẫu thuật ghép động mạch vành sơ cấp, nguy cơ chảy máu đặc biệt cao (cầm máu bị suy yếu) hoặc nơi truyền máu không có sẵn hoặc không được chấp nhận.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Arsenic trioxid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 lọ 10mg/10ml</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tiền tủy bào cấp tính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Artemether</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Để điều trị nhiễm trùng do </w:t>
            </w:r>
            <w:r w:rsidRPr="001C05A3">
              <w:rPr>
                <w:i/>
                <w:iCs/>
              </w:rPr>
              <w:t>P.falciparum</w:t>
            </w:r>
            <w:r w:rsidRPr="001C05A3">
              <w:t> hoặc nhiễm trùng hỗn hợp bao gồm </w:t>
            </w:r>
            <w:r w:rsidRPr="001C05A3">
              <w:rPr>
                <w:i/>
                <w:iCs/>
              </w:rPr>
              <w:t>P. falciparum</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Atezolizumab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phổi tế bào nhỏ (SCLC).</w:t>
            </w:r>
          </w:p>
          <w:p w:rsidR="001C05A3" w:rsidRPr="001C05A3" w:rsidRDefault="001C05A3" w:rsidP="001C05A3">
            <w:r w:rsidRPr="001C05A3">
              <w:t>- Điều trị bệnh nhân giai đoạn IIb, IIc, III và IV u ác tính.</w:t>
            </w:r>
          </w:p>
          <w:p w:rsidR="001C05A3" w:rsidRPr="001C05A3" w:rsidRDefault="001C05A3" w:rsidP="001C05A3">
            <w:r w:rsidRPr="001C05A3">
              <w:t>- Điều trị giai đoạn llb, llc, lll và u ác tính IV.</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Avelumab (Recombinant human monoclonal IgG1 antibody against programmed death ligand-1)</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biểu mô tế bào Merkel di căn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Azathioprin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các biểu hiện bệnh về miệng của người bệnh có mô ghép</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Bacteries BCG</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u nhú đường hô hấp tái phát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Basiliximab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Phòng ngừa thải loại cơ quan rắn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Bedaquilin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lao thể hoạt động</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24</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Belinostat</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Lymphoma tế bào T máu ngoại vi.</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25</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Bendamustin</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Lơ xê mi kinh dòng lympho.</w:t>
            </w:r>
          </w:p>
          <w:p w:rsidR="001C05A3" w:rsidRPr="001C05A3" w:rsidRDefault="001C05A3" w:rsidP="001C05A3">
            <w:r w:rsidRPr="001C05A3">
              <w:t>- Điều trị u lympho dạng nang.</w:t>
            </w:r>
          </w:p>
          <w:p w:rsidR="001C05A3" w:rsidRPr="001C05A3" w:rsidRDefault="001C05A3" w:rsidP="001C05A3">
            <w:r w:rsidRPr="001C05A3">
              <w:t>- Điều trị u lympho tế bào nhỏ.</w:t>
            </w:r>
          </w:p>
          <w:p w:rsidR="001C05A3" w:rsidRPr="001C05A3" w:rsidRDefault="001C05A3" w:rsidP="001C05A3">
            <w:r w:rsidRPr="001C05A3">
              <w:t>- Điều trị u lympho tương bào lympho.</w:t>
            </w:r>
          </w:p>
          <w:p w:rsidR="001C05A3" w:rsidRPr="001C05A3" w:rsidRDefault="001C05A3" w:rsidP="001C05A3">
            <w:r w:rsidRPr="001C05A3">
              <w:t>- Điều trị u lympho vùng rìa của lách.</w:t>
            </w:r>
          </w:p>
          <w:p w:rsidR="001C05A3" w:rsidRPr="001C05A3" w:rsidRDefault="001C05A3" w:rsidP="001C05A3">
            <w:r w:rsidRPr="001C05A3">
              <w:t>- Điều trị u lympho tế bào B vùng rìa kiểu MALT (Mucosa-Associated Lymphoma Tissue).</w:t>
            </w:r>
          </w:p>
          <w:p w:rsidR="001C05A3" w:rsidRPr="001C05A3" w:rsidRDefault="001C05A3" w:rsidP="001C05A3">
            <w:r w:rsidRPr="001C05A3">
              <w:t>- Điều trị u lympho vùng rìa hạch (Collectively Indolent B-cell Non-Hodgkin's Lymphoma)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Betamethason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Dung dịch uống nhỏ giọt;</w:t>
            </w:r>
          </w:p>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chứng thất điều-giãn mạch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27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Bivalirudin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Sử dụng như chất chống đông máu ở những bệnh nhân mắc hoặc có nguy cơ mắc bệnh giảm tiểu cầu do Heparin/hội chứng huyết khối giảm tiểu cầu do Heparin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Bleomycin sulfat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tràn dịch màng phổi ác tính.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Blinatumomab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Lơ xê mi cấp dòng lympho.</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30</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Bosutinib</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bệnh Lơ xê mi kinh dòng tủy</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31</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Brentuximab Vedotin</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Chỉ định điều trị cho bệnh nhân trưởng thành bị u lym phô bào Hodgkin (HL) +CD30 tái phát hoặc kháng trị: Sau cấy ghép tế bào gốc tự thân (ASCT); hoặc sau ít nhất 2 lần điều trị khi ASCT hoặc đa hóa liệu pháp không phải là một tùy chọn điều trị.</w:t>
            </w:r>
          </w:p>
          <w:p w:rsidR="001C05A3" w:rsidRPr="001C05A3" w:rsidRDefault="001C05A3" w:rsidP="001C05A3">
            <w:r w:rsidRPr="001C05A3">
              <w:t>- Chỉ định điều trị cho bệnh nhân trưởng thành bị CD30+HL có nguy cơ cao tái phát hoặc tiến triển sau khi cấy ghép tế bào gốc tự thân (ASCT).</w:t>
            </w:r>
          </w:p>
          <w:p w:rsidR="001C05A3" w:rsidRPr="001C05A3" w:rsidRDefault="001C05A3" w:rsidP="001C05A3">
            <w:r w:rsidRPr="001C05A3">
              <w:t>- Chỉ định điều trị cho bệnh nhân trưởng thành bị u lym phô tế bào lớn thoái biến toàn thân (sALCL) có nguy cơ tái phát hoặc kháng trị.</w:t>
            </w:r>
          </w:p>
          <w:p w:rsidR="001C05A3" w:rsidRPr="001C05A3" w:rsidRDefault="001C05A3" w:rsidP="001C05A3">
            <w:r w:rsidRPr="001C05A3">
              <w:t>- Chỉ định điều trị cho bệnh nhân trưởng thành bị CD30 + U lym phô bào tế bào T da (CTCL) sau ít nhất 1 lần điều trị toàn thân.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32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Brigatinib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 lympho dương tính kinase dương tính (ALK +), c-ros 1 tích hợp oncogene dương tính (ROS1 +), hoặc yếu tố tăng trưởng dương tính biểu mô dương tính (EGFR +) ung thư phổi không tế bào nhỏ (NSCLC).</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33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Busulfan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Liệu pháp chuẩn bị trong điều trị khối u ác tính kèm theo cấy ghép tủy xương.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34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C1-esterase inhibitor (human)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thường qui phòng ngừa các cơn cấp phù quincke cho bệnh nhân người lớn và vị thành niên mắc bệnh phù quincke di truyền (Hereditary Angioedema).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35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Cabozantinib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gan Carcinoma</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36</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Các yếu tố đông máu II, VII, VIII, IX, X (đơn thành phần hoặc phối hợp các yếu tố)</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bệnh Rối loạn đông máu A hoặc B, có hoặc không có yếu tố kháng lại phức hợp ức chế đông máu, có hoặc không có bệnh von Willebrand.</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37</w:t>
            </w:r>
          </w:p>
        </w:tc>
        <w:tc>
          <w:tcPr>
            <w:tcW w:w="1400" w:type="pct"/>
            <w:gridSpan w:val="2"/>
            <w:tcBorders>
              <w:top w:val="nil"/>
              <w:left w:val="single" w:sz="8" w:space="0" w:color="auto"/>
              <w:bottom w:val="nil"/>
              <w:right w:val="nil"/>
            </w:tcBorders>
            <w:shd w:val="clear" w:color="auto" w:fill="auto"/>
            <w:vAlign w:val="bottom"/>
            <w:hideMark/>
          </w:tcPr>
          <w:p w:rsidR="001C05A3" w:rsidRPr="001C05A3" w:rsidRDefault="001C05A3" w:rsidP="001C05A3">
            <w:r w:rsidRPr="001C05A3">
              <w:t>Các yếu tố kháng yếu tố chảy máu (Antihemophilic factor). Các yếu tố kháng lại phức hợp ức chế đông máu (Resistance factors for inhibiting coagulation complexes anti-inhibitors)</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Rối loạn đông máu A hoặc B có hoặc không có yếu tố kháng lại phức hợp ức chế đông máu, có hoặc không có bệnh von Willebrand.</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38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Cafein citrat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ngắn hạn chứng ngừng thở ở trẻ sinh non tuần từ 28 đến 33</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39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Canakinumab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hội chứng thường kỳ liên quan đến yếu tố receptor khối u hoại tử</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Caplacizumab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ban xuất huyết giảm tiểu cầu.</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Carfilzomib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đa u tủy</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Carglumic acid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200 mg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thiếu hụt N-acetylglutamate synthetase</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Celiprolol</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hội chứng Ehlers-Danlos</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Ceritinib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ung thư phổi không tế bào nhỏ (NSCLC) mà anaplastic lymphoma kinase (ALK) dương tính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Cholic acid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các lỗi bẩm sinh trong tổng hợp acid mật chủ đáp ứng với điều trị bằng axit cholic.</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Ciclosporin (Cyclosporin)</w:t>
            </w:r>
          </w:p>
        </w:tc>
        <w:tc>
          <w:tcPr>
            <w:tcW w:w="1150" w:type="pct"/>
            <w:tcBorders>
              <w:top w:val="single" w:sz="8" w:space="0" w:color="auto"/>
              <w:left w:val="single" w:sz="8" w:space="0" w:color="auto"/>
              <w:bottom w:val="nil"/>
              <w:right w:val="nil"/>
            </w:tcBorders>
            <w:shd w:val="clear" w:color="auto" w:fill="auto"/>
            <w:vAlign w:val="bottom"/>
            <w:hideMark/>
          </w:tcPr>
          <w:p w:rsidR="001C05A3" w:rsidRPr="001C05A3" w:rsidRDefault="001C05A3" w:rsidP="001C05A3">
            <w:r w:rsidRPr="001C05A3">
              <w:t>Tiêm, dung dịch tiêm (ống 50mg/1ml);</w:t>
            </w:r>
          </w:p>
          <w:p w:rsidR="001C05A3" w:rsidRPr="001C05A3" w:rsidRDefault="001C05A3" w:rsidP="001C05A3">
            <w:r w:rsidRPr="001C05A3">
              <w:t>Uống: dung dịch</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tổn thương não do chấn thương từ trung bình đến nặng</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47</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Cinacalcet</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hideMark/>
          </w:tcPr>
          <w:p w:rsidR="001C05A3" w:rsidRPr="001C05A3" w:rsidRDefault="001C05A3" w:rsidP="001C05A3">
            <w:r w:rsidRPr="001C05A3">
              <w:t xml:space="preserve">- Điều trị tăng calci huyết ở những bệnh nhân tăng năng tuyến cận giáp mà được chỉ định cắt bỏ tuyến cận giáp dựa trên nồng độ calci huyết </w:t>
            </w:r>
            <w:r w:rsidRPr="001C05A3">
              <w:lastRenderedPageBreak/>
              <w:t>thanh tuy nhiên không có khả năng phẫu thuật.</w:t>
            </w:r>
          </w:p>
          <w:p w:rsidR="001C05A3" w:rsidRPr="001C05A3" w:rsidRDefault="001C05A3" w:rsidP="001C05A3">
            <w:r w:rsidRPr="001C05A3">
              <w:t>- Điều trị tăng calci huyết ở những bệnh nhân ung thư biểu mô tuyến cận giáp</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lastRenderedPageBreak/>
              <w:t>48</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Cladribin</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tế bào lông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Cladribin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đa xơ cứng tái phát để giảm tần suất tái phát lâm sàng và trì hoãn sự tiến triển của khuyết tật thể chất.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Clofazimin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u phong, bao gồm u phong kháng dapsone và u phong bị biến chứng bởi hồng ban nút phong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Clonidin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Dung dịch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Dùng đường tiêm ngoài màng cứng liên tục như một phác đồ phối hợp với opiat cột sống trong điều trị đau trên bệnh nhân ung thư dung nạp hoặc không đáp ứng với opiat đường cột sống.</w:t>
            </w:r>
          </w:p>
          <w:p w:rsidR="001C05A3" w:rsidRPr="001C05A3" w:rsidRDefault="001C05A3" w:rsidP="001C05A3">
            <w:r w:rsidRPr="001C05A3">
              <w:t>- Phòng ngừa viêm niêm mạc miệng ở bệnh nhân ung thư cổ và đầu đang được tiến hành xạ trị</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Coagulation factor IX (recombinant), Fc fusion protein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Yếu tố đông máu IX (Tái tổ hợp), Protein dung hợp FC, là một yếu tố đông máu IX tái tổ hợp có nguồn gốc DNA, được chỉ định trên người lớn và trẻ em mắc bệnh Hemophilia B để:</w:t>
            </w:r>
          </w:p>
          <w:p w:rsidR="001C05A3" w:rsidRPr="001C05A3" w:rsidRDefault="001C05A3" w:rsidP="001C05A3">
            <w:r w:rsidRPr="001C05A3">
              <w:t>- Điều trị, kiểm soát theo nhu cầu các đợt chảy máu.</w:t>
            </w:r>
          </w:p>
          <w:p w:rsidR="001C05A3" w:rsidRPr="001C05A3" w:rsidRDefault="001C05A3" w:rsidP="001C05A3">
            <w:r w:rsidRPr="001C05A3">
              <w:t>- Xử trí chảy máu khi phẫu thuật</w:t>
            </w:r>
          </w:p>
          <w:p w:rsidR="001C05A3" w:rsidRPr="001C05A3" w:rsidRDefault="001C05A3" w:rsidP="001C05A3">
            <w:r w:rsidRPr="001C05A3">
              <w:t>- Điều trị dự phòng thường quy để giảm tần suất các đợt chảy máu.</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Coagulation factor X (human)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thiếu yếu tố X bẩm sinh.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Coagulation factor Xa (recombinant), inactivated-zhzo</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Giúp đảo ngược tác dụng chống đông máu của chất ức chế yếu tố Xa trực tiếp hoặc gián tiếp ở bệnh nhân gặp biến cố chảy máu nghiêm trọng không kiểm soát được hoặc người cần phẫu thuật khẩn cấp hoặc cấp cứu.</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lastRenderedPageBreak/>
              <w:t>55</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Coagulation factor XIII</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dự phòng lâu dài chảy máu ở bệnh nhân thiếu yếu tố XIII A-subunit bẩm sinh</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56</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Copanlisib</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Bột đông khô pha dung dịch truyền tĩnh mạch</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 lympho dạng nang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Corticorelin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Chẩn đoán Hormon dưới đồi</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Crizotinib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nhân ung thư phổi không tế bào nhỏ (NSCLC) tiến tiển dương tính với enzyme ALK (anaplastic lymphoma kinase). Điều trị bệnh nhân ung thư phổi không tế bào nhỏ (NSCLC) tiến tiển dương tính với ROS1.</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Cromolyn natri (Cromoglicate de Na)</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p w:rsidR="001C05A3" w:rsidRPr="001C05A3" w:rsidRDefault="001C05A3" w:rsidP="001C05A3">
            <w:r w:rsidRPr="001C05A3">
              <w:t>Uống: Các dạng;</w:t>
            </w:r>
          </w:p>
          <w:p w:rsidR="001C05A3" w:rsidRPr="001C05A3" w:rsidRDefault="001C05A3" w:rsidP="001C05A3">
            <w:r w:rsidRPr="001C05A3">
              <w:t>Phun sương</w:t>
            </w:r>
          </w:p>
          <w:p w:rsidR="001C05A3" w:rsidRPr="001C05A3" w:rsidRDefault="001C05A3" w:rsidP="001C05A3">
            <w:r w:rsidRPr="001C05A3">
              <w:t>Tra mắt</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hội chứng tế bào mast;</w:t>
            </w:r>
          </w:p>
          <w:p w:rsidR="001C05A3" w:rsidRPr="001C05A3" w:rsidRDefault="001C05A3" w:rsidP="001C05A3">
            <w:r w:rsidRPr="001C05A3">
              <w:t>- Điều trị viêm kết mạc, giác mạc mùa xuân.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Cyclophosphamid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xơ cứng hệ thống.</w:t>
            </w:r>
          </w:p>
          <w:p w:rsidR="001C05A3" w:rsidRPr="001C05A3" w:rsidRDefault="001C05A3" w:rsidP="001C05A3">
            <w:r w:rsidRPr="001C05A3">
              <w:t>- Phòng ngừa bệnh mảnh ghép chống lại ký chủ do cấy ghép tế bào gốc của máu.</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Cytarabin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tủy sống cấp tính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Dabrafenib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 hắc tố da có đột biến gen BRAF V600 dương tính từ giai đoạn IIB đến IV.</w:t>
            </w:r>
          </w:p>
          <w:p w:rsidR="001C05A3" w:rsidRPr="001C05A3" w:rsidRDefault="001C05A3" w:rsidP="001C05A3">
            <w:r w:rsidRPr="001C05A3">
              <w:t>- Điều trị u thần kinh ác tính có đột biến gen BRAF V600.</w:t>
            </w:r>
          </w:p>
          <w:p w:rsidR="001C05A3" w:rsidRPr="001C05A3" w:rsidRDefault="001C05A3" w:rsidP="001C05A3">
            <w:r w:rsidRPr="001C05A3">
              <w:t>- Điều trị ung thư phổi không tế bào nhỏ có đột biến gen BRAF V600 dương tính từ giai đoạn IIB đến IV.</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Damoctocog alfa pegol</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ưa chảy máu 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Dantrolen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Hội chứng sốt cao ác tính (malignant hyperthermia syndrome)</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65</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Daratumumab</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u đa tủy.</w:t>
            </w:r>
          </w:p>
          <w:p w:rsidR="001C05A3" w:rsidRPr="001C05A3" w:rsidRDefault="001C05A3" w:rsidP="001C05A3">
            <w:r w:rsidRPr="001C05A3">
              <w:t>- Điều trị u lympho nang.</w:t>
            </w:r>
          </w:p>
          <w:p w:rsidR="001C05A3" w:rsidRPr="001C05A3" w:rsidRDefault="001C05A3" w:rsidP="001C05A3">
            <w:r w:rsidRPr="001C05A3">
              <w:lastRenderedPageBreak/>
              <w:t>- Điều trị thoái hóa tinh bột khởi phát do miễn dịch.</w:t>
            </w:r>
          </w:p>
          <w:p w:rsidR="001C05A3" w:rsidRPr="001C05A3" w:rsidRDefault="001C05A3" w:rsidP="001C05A3">
            <w:r w:rsidRPr="001C05A3">
              <w:t>- Điều trị u lympho tế bào B lớn khuếch tán.</w:t>
            </w:r>
          </w:p>
          <w:p w:rsidR="001C05A3" w:rsidRPr="001C05A3" w:rsidRDefault="001C05A3" w:rsidP="001C05A3">
            <w:r w:rsidRPr="001C05A3">
              <w:t>- Điều trị u lympho tế bào áo nang.</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lastRenderedPageBreak/>
              <w:t>66</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Dasatinib</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Uống: Viên nén;</w:t>
            </w:r>
          </w:p>
          <w:p w:rsidR="001C05A3" w:rsidRPr="001C05A3" w:rsidRDefault="001C05A3" w:rsidP="001C05A3">
            <w:r w:rsidRPr="001C05A3">
              <w:t>Bột pha hỗn dịch uống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Lơ xê mi cấp dòng lympho (ALL) với nhiễm sắc thể Philadelphia dương tính.</w:t>
            </w:r>
          </w:p>
          <w:p w:rsidR="001C05A3" w:rsidRPr="001C05A3" w:rsidRDefault="001C05A3" w:rsidP="001C05A3">
            <w:r w:rsidRPr="001C05A3">
              <w:t>- Điều trị Lơ xê mi kinh dòng bạch cầu hạt (CML);</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Daunorubicin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dòng tủy cấp tính.</w:t>
            </w:r>
          </w:p>
          <w:p w:rsidR="001C05A3" w:rsidRPr="001C05A3" w:rsidRDefault="001C05A3" w:rsidP="001C05A3">
            <w:r w:rsidRPr="001C05A3">
              <w:t>- Điều trị ung thư dạng Kaposi liên quan đến HIV tiến triển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Decitabin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hội chứng rối loạn sinh tủy.</w:t>
            </w:r>
          </w:p>
          <w:p w:rsidR="001C05A3" w:rsidRPr="001C05A3" w:rsidRDefault="001C05A3" w:rsidP="001C05A3">
            <w:r w:rsidRPr="001C05A3">
              <w:t>- Điều trị bệnh bạch cầu dòng tủy cấp tính.</w:t>
            </w:r>
          </w:p>
          <w:p w:rsidR="001C05A3" w:rsidRPr="001C05A3" w:rsidRDefault="001C05A3" w:rsidP="001C05A3">
            <w:r w:rsidRPr="001C05A3">
              <w:t>- Điều trị thiếu máu hồng cầu hình liềm.</w:t>
            </w:r>
          </w:p>
          <w:p w:rsidR="001C05A3" w:rsidRPr="001C05A3" w:rsidRDefault="001C05A3" w:rsidP="001C05A3">
            <w:r w:rsidRPr="001C05A3">
              <w:t>- Điều trị bệnh bạch cầu tủy mạn tính.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Deferipron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quá tải sắt cho người bệnh rối loạn chuyển hóa hemoglobin cần truyền máu nhiều lần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Desmopressin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Dung dịch phun mù;</w:t>
            </w:r>
          </w:p>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ưa chảy máu A (Hemophilia A) nhẹ và bệnh Von Willebrand.</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Dexamethason intravitreal implant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0,7mg/implant, cấy vào buồng dịch kính</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viêm mắt không do nhiễm khuẩn ở gia đoạn sau của bệnh nhân viêm màng bồ đào trung gian, viêm màng bồ đào sau và viêm màng bồ đào lan tỏa.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Dexrazoxan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Phòng ngừa bệnh cơ tim có liên quan đến việc dùng doxorubicin.</w:t>
            </w:r>
          </w:p>
          <w:p w:rsidR="001C05A3" w:rsidRPr="001C05A3" w:rsidRDefault="001C05A3" w:rsidP="001C05A3">
            <w:r w:rsidRPr="001C05A3">
              <w:t>- Điều trị thải trừ anthracycline trong hóa trị.</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Diazoxid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hội chứng Prader Willi</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74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Difluprednat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Nhỏ mắt: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viêm màng mạch nho toàn bộ hoặc một phần bên trong và phía trước do chấn thương</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75</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Duvelisib</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lơ xê mi kinh dòng lympho và u lympho tế bào nhỏ. Điều trị u lympho thể nang.</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76</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Ecallantid</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phù mạch di truyền.</w:t>
            </w:r>
          </w:p>
          <w:p w:rsidR="001C05A3" w:rsidRPr="001C05A3" w:rsidRDefault="001C05A3" w:rsidP="001C05A3">
            <w:r w:rsidRPr="001C05A3">
              <w:t>- Yếu tố ức chế kallikrein huyết thanh được chỉ định cho điều trị cơn cấp của phù quincke di truyền (Hereditary angioedema) ở bệnh nhân 12 tuổi và lớn hơn.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Edaravon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Truyền tĩnh mạch</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xơ cứng teo cơ một bên (ALS)</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Efavirenz</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Viên nang 50mg, 200mg;</w:t>
            </w:r>
          </w:p>
          <w:p w:rsidR="001C05A3" w:rsidRPr="001C05A3" w:rsidRDefault="001C05A3" w:rsidP="001C05A3">
            <w:r w:rsidRPr="001C05A3">
              <w:t>Viên nén 600mg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nhiễm HIV-1 ở trẻ em và thanh thiếu niên trên 3 tuổi.</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Eliglustat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Được chỉ định để điều trị lâu dài cho bệnh nhân người lớn mắc bệnh Gaucher loại 1 (GD1), là người chuyển hóa cao, chuyển hóa trung bình hoặc chuyển hóa kém CYP2D6 (EMs) được phát hiện bởi xét nghiệm đã được FDA thông qua.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Elotuzumab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đa u tủy.</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Elotuzumab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đa u tủy.</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Eltrombopag</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thiếu máu bất sản.</w:t>
            </w:r>
          </w:p>
          <w:p w:rsidR="001C05A3" w:rsidRPr="001C05A3" w:rsidRDefault="001C05A3" w:rsidP="001C05A3">
            <w:r w:rsidRPr="001C05A3">
              <w:t>- Điều trị xuất huyết giảm tiểu cầu tự phát.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Emicizumab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dưới da</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chảy máu 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Erwinia L-asparaginase</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 lympho ác tính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Estradiol</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Hệ điều trị qua da: miếng dán chứa thuốc</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Phác đồ thay thế estrogen trên phụ nữ có hội chứng Turner</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Everolimus</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xml:space="preserve">- Điều trị bệnh xơ cứng củ (TSC) bao gồm u sao bào tế bào khổng lồ dưới màng ống nội tủy liên quan đến TSC (SEGA), u mỡ-cơ-mạch máu thận liên </w:t>
            </w:r>
            <w:r w:rsidRPr="001C05A3">
              <w:lastRenderedPageBreak/>
              <w:t>quan đến TSC và bệnh u cơ trơn-mạch bạch huyết liên quan đến TSC (LAM).</w:t>
            </w:r>
          </w:p>
          <w:p w:rsidR="001C05A3" w:rsidRPr="001C05A3" w:rsidRDefault="001C05A3" w:rsidP="001C05A3">
            <w:r w:rsidRPr="001C05A3">
              <w:t>- Điều trị bệnh u thần kinh nội tiết.</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lastRenderedPageBreak/>
              <w:t>87</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Fibrinogen (Đơn thành phần hoặc phối hợp)</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Bột pha dung dịch tiêm</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trên bệnh nhân thiếu fibrinogen</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88</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Fitusiran</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trên bệnh nhân hemophilia A hoặc B trung bình đến nặng, có hoặc không có chất ức chế</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Follitropin alfa/ Follitropin beta tái tổ hợp</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tiêm dưới da, tiêm tĩnh mạch</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Sự kích thích sinh tinh trùng ở bệnh nhân nam thiểu năng sinh dục nguyên phát và thứ phát trên những người có nguyên nhân vô sinh không phải do suy tinh hoàn nguyên phát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Fosfomycin trometamol</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Cốm pha dung dịch uống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nhiễm trùng phổi liên quan đến xơ nang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Fostamatinib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ban xuất huyết giảm tiểu cầu miễn dịch.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Gilteritinib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Lơ xê mi cấp dòng tủy</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Glasdegib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Lơ xê mi cấp dòng tủy Chưn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Glatiramer</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Bột pha dung dịch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đa xơ cứng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Glucarpidas</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Trị nhiễm độc Methotrexate</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Glycerol phenylbutyrat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duy trì bệnh nhân thiếu hụt enzym trong chu kỳ urê</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Halofantrin hydroclorid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 viên</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sốt rét cấp nhẹ đến trung bình do các chủng nhạy cảm với </w:t>
            </w:r>
            <w:r w:rsidRPr="001C05A3">
              <w:rPr>
                <w:i/>
                <w:iCs/>
              </w:rPr>
              <w:t>P. falciparum</w:t>
            </w:r>
            <w:r w:rsidRPr="001C05A3">
              <w:t> and </w:t>
            </w:r>
            <w:r w:rsidRPr="001C05A3">
              <w:rPr>
                <w:i/>
                <w:iCs/>
              </w:rPr>
              <w:t>P. vivax</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Hydrocortison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suy thượng thận ở người lớn.</w:t>
            </w:r>
          </w:p>
          <w:p w:rsidR="001C05A3" w:rsidRPr="001C05A3" w:rsidRDefault="001C05A3" w:rsidP="001C05A3">
            <w:r w:rsidRPr="001C05A3">
              <w:t>- Liệu pháp thay thế trong điều trị suy thượng thận ở trẻ em, người lớn và thanh thiếu niên (dưới &lt; 18 tuổi).</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Hydroxycarbamid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tế bào hình liềm trên bệnh nhân dưới 18 tuổi.</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100</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Hydroxycloroquin</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hội chứng kháng phospholipid.</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101</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Ibrutinib</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nil"/>
              <w:left w:val="single" w:sz="8" w:space="0" w:color="auto"/>
              <w:bottom w:val="nil"/>
              <w:right w:val="single" w:sz="8" w:space="0" w:color="auto"/>
            </w:tcBorders>
            <w:shd w:val="clear" w:color="auto" w:fill="auto"/>
            <w:hideMark/>
          </w:tcPr>
          <w:p w:rsidR="001C05A3" w:rsidRPr="001C05A3" w:rsidRDefault="001C05A3" w:rsidP="001C05A3">
            <w:r w:rsidRPr="001C05A3">
              <w:t>- U lympho tế bào B lớn lan tỏa.</w:t>
            </w:r>
          </w:p>
          <w:p w:rsidR="001C05A3" w:rsidRPr="001C05A3" w:rsidRDefault="001C05A3" w:rsidP="001C05A3">
            <w:r w:rsidRPr="001C05A3">
              <w:t>- U lympho tế bào áo nang.</w:t>
            </w:r>
          </w:p>
          <w:p w:rsidR="001C05A3" w:rsidRPr="001C05A3" w:rsidRDefault="001C05A3" w:rsidP="001C05A3">
            <w:r w:rsidRPr="001C05A3">
              <w:lastRenderedPageBreak/>
              <w:t>- U lympho tế bào nhỏ (SLL).</w:t>
            </w:r>
          </w:p>
          <w:p w:rsidR="001C05A3" w:rsidRPr="001C05A3" w:rsidRDefault="001C05A3" w:rsidP="001C05A3">
            <w:r w:rsidRPr="001C05A3">
              <w:t>- U lympho vùng rìa hạch.</w:t>
            </w:r>
          </w:p>
          <w:p w:rsidR="001C05A3" w:rsidRPr="001C05A3" w:rsidRDefault="001C05A3" w:rsidP="001C05A3">
            <w:r w:rsidRPr="001C05A3">
              <w:t>- U lympho thể nang.</w:t>
            </w:r>
          </w:p>
          <w:p w:rsidR="001C05A3" w:rsidRPr="001C05A3" w:rsidRDefault="001C05A3" w:rsidP="001C05A3">
            <w:r w:rsidRPr="001C05A3">
              <w:t>- U lympho vùng rìa lách.</w:t>
            </w:r>
          </w:p>
          <w:p w:rsidR="001C05A3" w:rsidRPr="001C05A3" w:rsidRDefault="001C05A3" w:rsidP="001C05A3">
            <w:r w:rsidRPr="001C05A3">
              <w:t>- Điều trị bệnh bạch cầu lympho bào mãn tính (CLL).</w:t>
            </w:r>
          </w:p>
          <w:p w:rsidR="001C05A3" w:rsidRPr="001C05A3" w:rsidRDefault="001C05A3" w:rsidP="001C05A3">
            <w:r w:rsidRPr="001C05A3">
              <w:t>- Điều trị ung thư tuyến tụy.</w:t>
            </w:r>
          </w:p>
          <w:p w:rsidR="001C05A3" w:rsidRPr="001C05A3" w:rsidRDefault="001C05A3" w:rsidP="001C05A3">
            <w:r w:rsidRPr="001C05A3">
              <w:t>- Điều trị bệnh ghép chống chủ mạn tính.</w:t>
            </w:r>
          </w:p>
          <w:p w:rsidR="001C05A3" w:rsidRPr="001C05A3" w:rsidRDefault="001C05A3" w:rsidP="001C05A3">
            <w:r w:rsidRPr="001C05A3">
              <w:t>- Điều trị chứng macroglobulin máu Waldenstrom</w:t>
            </w:r>
          </w:p>
          <w:p w:rsidR="001C05A3" w:rsidRPr="001C05A3" w:rsidRDefault="001C05A3" w:rsidP="001C05A3">
            <w:r w:rsidRPr="001C05A3">
              <w:t>- Điều trị ung thư dạ dày, bao gồm ung thư biểu mô tuyến nối dạ dày thực.</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102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Ibuprofen lysin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bottom"/>
            <w:hideMark/>
          </w:tcPr>
          <w:p w:rsidR="001C05A3" w:rsidRPr="001C05A3" w:rsidRDefault="001C05A3" w:rsidP="001C05A3">
            <w:r w:rsidRPr="001C05A3">
              <w:t>- Phòng ngừa và điều trị bệnh còn ống động mạch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Icatibant</w:t>
            </w:r>
          </w:p>
        </w:tc>
        <w:tc>
          <w:tcPr>
            <w:tcW w:w="1150" w:type="pct"/>
            <w:tcBorders>
              <w:top w:val="single" w:sz="8" w:space="0" w:color="auto"/>
              <w:left w:val="single" w:sz="8" w:space="0" w:color="auto"/>
              <w:bottom w:val="nil"/>
              <w:right w:val="nil"/>
            </w:tcBorders>
            <w:shd w:val="clear" w:color="auto" w:fill="auto"/>
            <w:hideMark/>
          </w:tcPr>
          <w:p w:rsidR="001C05A3" w:rsidRPr="001C05A3" w:rsidRDefault="001C05A3" w:rsidP="001C05A3">
            <w:r w:rsidRPr="001C05A3">
              <w:t>Tiêm, truyền dưới da</w:t>
            </w:r>
          </w:p>
          <w:p w:rsidR="001C05A3" w:rsidRPr="001C05A3" w:rsidRDefault="001C05A3" w:rsidP="001C05A3">
            <w:r w:rsidRPr="001C05A3">
              <w:t>Dạng dùng: dung dịch tiêm truyền</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các đợt cấp của phù quincke di truyền (Hereditary Angioedema) ở bệnh nhân người lớn 18 tuổi và trên 18 tuổi.</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Idarubicin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bệnh bạch cầu cấp dòng tủy, tham khảo bệnh bạch cầu không tăng lympho bào cấp tính.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Idarucizumab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Chỉ định cho bệnh nhân đã điều trị bằng Pradaxa (dabigatran) khi cần hóa giải nhanh chóng tác dụng chống đông của dabigatran:</w:t>
            </w:r>
          </w:p>
          <w:p w:rsidR="001C05A3" w:rsidRPr="001C05A3" w:rsidRDefault="001C05A3" w:rsidP="001C05A3">
            <w:r w:rsidRPr="001C05A3">
              <w:t>- Trong trường hợp phẫu thuật cấp cứu/thủ thuật khẩn cấp.</w:t>
            </w:r>
          </w:p>
          <w:p w:rsidR="001C05A3" w:rsidRPr="001C05A3" w:rsidRDefault="001C05A3" w:rsidP="001C05A3">
            <w:r w:rsidRPr="001C05A3">
              <w:t>- Trong trường hợp chảy máu đe dọa tính mạng hoặc không kiểm soát được.</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Idelalisib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u lympho thể nang; Điều trị Lơ xê mi kinh dong lympho và u lympho tế bào nhỏ.</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107</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Idursulfase</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hideMark/>
          </w:tcPr>
          <w:p w:rsidR="001C05A3" w:rsidRPr="001C05A3" w:rsidRDefault="001C05A3" w:rsidP="001C05A3">
            <w:r w:rsidRPr="001C05A3">
              <w:t>- Phác đồ thay thế enzym lâu dài cho bệnh mucopolysaccharid (Hội chứng Hunter)</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108</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Imatinib</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nguyên bào tủy cấp tính dương tính Philadelphia.</w:t>
            </w:r>
          </w:p>
          <w:p w:rsidR="001C05A3" w:rsidRPr="001C05A3" w:rsidRDefault="001C05A3" w:rsidP="001C05A3">
            <w:r w:rsidRPr="001C05A3">
              <w:lastRenderedPageBreak/>
              <w:t>- Điều trị bệnh bạch cầu mạn dòng tủy.</w:t>
            </w:r>
          </w:p>
          <w:p w:rsidR="001C05A3" w:rsidRPr="001C05A3" w:rsidRDefault="001C05A3" w:rsidP="001C05A3">
            <w:r w:rsidRPr="001C05A3">
              <w:t>- Điều trị bệnh tế bào mast hệ thống không đột biến D816V c-kit.</w:t>
            </w:r>
          </w:p>
          <w:p w:rsidR="001C05A3" w:rsidRPr="001C05A3" w:rsidRDefault="001C05A3" w:rsidP="001C05A3">
            <w:r w:rsidRPr="001C05A3">
              <w:t>- Điều trị u mô đệm đường tiêu hóa.</w:t>
            </w:r>
          </w:p>
          <w:p w:rsidR="001C05A3" w:rsidRPr="001C05A3" w:rsidRDefault="001C05A3" w:rsidP="001C05A3">
            <w:r w:rsidRPr="001C05A3">
              <w:t>- Điều trị hội chứng bạch cầu ưa eosin tự phát bao gồm bệnh bạch cầu ưa eosin cấp và mạn.</w:t>
            </w:r>
          </w:p>
          <w:p w:rsidR="001C05A3" w:rsidRPr="001C05A3" w:rsidRDefault="001C05A3" w:rsidP="001C05A3">
            <w:r w:rsidRPr="001C05A3">
              <w:t>- Điều trị rối loạn tủy xương/hội chứng rối loạn sinh tủy liên quan đến việc sắp xếp lại các gen yếu tố tăng trưởng có nguồn gốc từ tiểu cầu.</w:t>
            </w:r>
          </w:p>
          <w:p w:rsidR="001C05A3" w:rsidRPr="001C05A3" w:rsidRDefault="001C05A3" w:rsidP="001C05A3">
            <w:r w:rsidRPr="001C05A3">
              <w:t>- Điều trị sarcom bì xơ lồi.</w:t>
            </w:r>
          </w:p>
          <w:p w:rsidR="001C05A3" w:rsidRPr="001C05A3" w:rsidRDefault="001C05A3" w:rsidP="001C05A3">
            <w:r w:rsidRPr="001C05A3">
              <w:t>- Điều trị ung thư biểu mô đường tiêu hóa.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109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Imiglucerase</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Liệu pháp thay thế ở những bệnh nhân mắc bệnh Gaucher type I và III.</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Immune globulin infusion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dây thần kinh vận động đa ổ (Multifocal Motor Neuropathy - MMN)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Immune globulin infusion 10% (human) with recombinant human hyaluronidase</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truyền dưới da</w:t>
            </w:r>
          </w:p>
          <w:p w:rsidR="001C05A3" w:rsidRPr="001C05A3" w:rsidRDefault="001C05A3" w:rsidP="001C05A3">
            <w:r w:rsidRPr="001C05A3">
              <w:t>Dạng dùng: dung dịch tiêm truyền</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Bệnh suy giảm miễn dịch tiên phát ở người lớn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Indinavir sulfat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nhiễm HIV-1 ở trẻ em và thanh thiếu niên trên 3 tuổi.</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Interferon bêta-1a</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đa xơ cứng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Irinotecan liposome injection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Dung dịch đậm đặc để pha truyền tĩnh mạch</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tuyến tụy di căn, kết hợp với 5-fluorouracil (5-FU) và leucovorin (LV), ở người lớn với bệnh đang tiến triển sau điều trị nền là gemcitabin.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Isavuconazonium sulfat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nhiễm nấm </w:t>
            </w:r>
            <w:r w:rsidRPr="001C05A3">
              <w:rPr>
                <w:i/>
                <w:iCs/>
              </w:rPr>
              <w:t>Mucormycosis</w:t>
            </w:r>
            <w:r w:rsidRPr="001C05A3">
              <w:t>.</w:t>
            </w:r>
          </w:p>
          <w:p w:rsidR="001C05A3" w:rsidRPr="001C05A3" w:rsidRDefault="001C05A3" w:rsidP="001C05A3">
            <w:r w:rsidRPr="001C05A3">
              <w:t>- Điều trị nhiễm nấm </w:t>
            </w:r>
            <w:r w:rsidRPr="001C05A3">
              <w:rPr>
                <w:i/>
                <w:iCs/>
              </w:rPr>
              <w:t>Aspergillosis</w:t>
            </w:r>
            <w:r w:rsidRPr="001C05A3">
              <w:t> xâm lấn.</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116</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Ivosidenib</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Lơ xê mi cấp dòng tủy.</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117</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Ixazomib</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đa u tủy xương.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Ketamin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đau dây thần kinh sau zona.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119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Lanadelumab</w:t>
            </w:r>
          </w:p>
        </w:tc>
        <w:tc>
          <w:tcPr>
            <w:tcW w:w="1150" w:type="pct"/>
            <w:tcBorders>
              <w:top w:val="single" w:sz="8" w:space="0" w:color="auto"/>
              <w:left w:val="single" w:sz="8" w:space="0" w:color="auto"/>
              <w:bottom w:val="nil"/>
              <w:right w:val="nil"/>
            </w:tcBorders>
            <w:shd w:val="clear" w:color="auto" w:fill="auto"/>
            <w:vAlign w:val="bottom"/>
            <w:hideMark/>
          </w:tcPr>
          <w:p w:rsidR="001C05A3" w:rsidRPr="001C05A3" w:rsidRDefault="001C05A3" w:rsidP="001C05A3">
            <w:r w:rsidRPr="001C05A3">
              <w:t>Tiêm, truyền dưới da</w:t>
            </w:r>
          </w:p>
          <w:p w:rsidR="001C05A3" w:rsidRPr="001C05A3" w:rsidRDefault="001C05A3" w:rsidP="001C05A3">
            <w:r w:rsidRPr="001C05A3">
              <w:t>Dạng dùng: dung dịch tiêm truyền</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Để dự phòng thông thường cơn phù mạch và kiểm soát các triệu chứng phù mạch di truyền (HAE) ở người vị thành niên và người trưởng thành.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Lanreotid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Bệnh to cực hay to đầu chi.</w:t>
            </w:r>
          </w:p>
          <w:p w:rsidR="001C05A3" w:rsidRPr="001C05A3" w:rsidRDefault="001C05A3" w:rsidP="001C05A3">
            <w:r w:rsidRPr="001C05A3">
              <w:t>- Khối u nội tiết dạ dày - ruột - tụy khu trú, tiến triển hay di căn</w:t>
            </w:r>
          </w:p>
          <w:p w:rsidR="001C05A3" w:rsidRPr="001C05A3" w:rsidRDefault="001C05A3" w:rsidP="001C05A3">
            <w:r w:rsidRPr="001C05A3">
              <w:t>- Hội chứng carcinoid liên quan tới u thần kinh nội tiết.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Laronidase</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bottom"/>
            <w:hideMark/>
          </w:tcPr>
          <w:p w:rsidR="001C05A3" w:rsidRPr="001C05A3" w:rsidRDefault="001C05A3" w:rsidP="001C05A3">
            <w:r w:rsidRPr="001C05A3">
              <w:t>- Được chỉ định cho bệnh nhân có bệnh tích tụ mucopolysaccharide týp I (MPS I) thể Hurler và Hurler-Scheie và cho bệnh nhân có thể bệnh Scheie với các triệu chứng từ trung bình đến nặng.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Larotrectinib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khối u rắn bằng protein tổng hợp NTRK</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123</w:t>
            </w:r>
          </w:p>
        </w:tc>
        <w:tc>
          <w:tcPr>
            <w:tcW w:w="1400" w:type="pct"/>
            <w:gridSpan w:val="2"/>
            <w:tcBorders>
              <w:top w:val="single" w:sz="8" w:space="0" w:color="auto"/>
              <w:left w:val="single" w:sz="8" w:space="0" w:color="auto"/>
              <w:bottom w:val="nil"/>
              <w:right w:val="nil"/>
            </w:tcBorders>
            <w:shd w:val="clear" w:color="auto" w:fill="auto"/>
            <w:vAlign w:val="bottom"/>
            <w:hideMark/>
          </w:tcPr>
          <w:p w:rsidR="001C05A3" w:rsidRPr="001C05A3" w:rsidRDefault="001C05A3" w:rsidP="001C05A3">
            <w:r w:rsidRPr="001C05A3">
              <w:t>Lauromacrogol 400 (Polidocanol, Aetoxisclerol)</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dị dạng tĩnh mạch bẩm sinh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Lenalidomid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hideMark/>
          </w:tcPr>
          <w:p w:rsidR="001C05A3" w:rsidRPr="001C05A3" w:rsidRDefault="001C05A3" w:rsidP="001C05A3">
            <w:r w:rsidRPr="001C05A3">
              <w:t>- Điều trị hội chứng rối loạn sinh tủy.</w:t>
            </w:r>
          </w:p>
          <w:p w:rsidR="001C05A3" w:rsidRPr="001C05A3" w:rsidRDefault="001C05A3" w:rsidP="001C05A3">
            <w:r w:rsidRPr="001C05A3">
              <w:t>- Điều trị u lympho tế bào vỏ.</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Lenvatinib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bottom"/>
            <w:hideMark/>
          </w:tcPr>
          <w:p w:rsidR="001C05A3" w:rsidRPr="001C05A3" w:rsidRDefault="001C05A3" w:rsidP="001C05A3">
            <w:r w:rsidRPr="001C05A3">
              <w:t>- Điều trị cho bệnh nhân ung thư tuyến giáp biệt hóa tái phát tại chỗ hoặc di căn, tiến triển, kháng trị với iod phóng xạ.</w:t>
            </w:r>
          </w:p>
          <w:p w:rsidR="001C05A3" w:rsidRPr="001C05A3" w:rsidRDefault="001C05A3" w:rsidP="001C05A3">
            <w:r w:rsidRPr="001C05A3">
              <w:t>- Điều trị bước một cho bệnh nhân ung thư biểu mô tế bào gan không thể phẫu thuật cắt bỏ.</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126</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Letermovir</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hideMark/>
          </w:tcPr>
          <w:p w:rsidR="001C05A3" w:rsidRPr="001C05A3" w:rsidRDefault="001C05A3" w:rsidP="001C05A3">
            <w:r w:rsidRPr="001C05A3">
              <w:t>- Phòng ngừa nhiễm cytomegalovirus (CMV) ở những người nhận huyết thanh CMV trưởng thành [R +] khi ghép tế bào gốc tạo máu allogeneic (HSCT)</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127</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Leucovorin (Acid folinic)</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tiêm tĩnh mạch;</w:t>
            </w:r>
          </w:p>
          <w:p w:rsidR="001C05A3" w:rsidRPr="001C05A3" w:rsidRDefault="001C05A3" w:rsidP="001C05A3">
            <w:r w:rsidRPr="001C05A3">
              <w:t>Uống: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Sử dụng kết hợp với 5-fluorouracil trong điều trị ung thư đại trực tràng di căn.</w:t>
            </w:r>
          </w:p>
          <w:p w:rsidR="001C05A3" w:rsidRPr="001C05A3" w:rsidRDefault="001C05A3" w:rsidP="001C05A3">
            <w:r w:rsidRPr="001C05A3">
              <w:t>- Sử dụng giải cứu sau khi liệu pháp methotrexate liều cao trong điều trị ung thư xương.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128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Liothyronin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di căn não trong trường hợp ung thư phổi nguyên phát.</w:t>
            </w:r>
          </w:p>
          <w:p w:rsidR="001C05A3" w:rsidRPr="001C05A3" w:rsidRDefault="001C05A3" w:rsidP="001C05A3">
            <w:r w:rsidRPr="001C05A3">
              <w:t>- Điều trị hôn mê phù niêm/tiền hôn mê.</w:t>
            </w:r>
          </w:p>
          <w:p w:rsidR="001C05A3" w:rsidRPr="001C05A3" w:rsidRDefault="001C05A3" w:rsidP="001C05A3">
            <w:r w:rsidRPr="001C05A3">
              <w:t>- Điều trị u nguyên bào thần kinh đệm đa dạng.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Medroxyprogesteron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ban xuất huyết giảm tiểu cầu miễn dịch.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Mefloquin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Dùng trong điều trị sốt rét cấp tính do Plasmodium falciparum và Plasmodium vivax, và dự phòng sốt rét </w:t>
            </w:r>
            <w:r w:rsidRPr="001C05A3">
              <w:rPr>
                <w:i/>
                <w:iCs/>
              </w:rPr>
              <w:t>Plasmodium falciparum</w:t>
            </w:r>
            <w:r w:rsidRPr="001C05A3">
              <w:t> kháng thuốc khác.</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Meladinin (Methoxsalen)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Dùng ngoài</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Phòng ngừa đào thải cấp các chất kích ứng tim.</w:t>
            </w:r>
          </w:p>
          <w:p w:rsidR="001C05A3" w:rsidRPr="001C05A3" w:rsidRDefault="001C05A3" w:rsidP="001C05A3">
            <w:r w:rsidRPr="001C05A3">
              <w:t>- Sử dụng kết hợp với kỹ thuật điều trị u lympho da tế bào trong điều trị ghép da với ký chủ.</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Melphalan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nhân da u tủy mà không phù hợp để điều trị đường uống.</w:t>
            </w:r>
          </w:p>
          <w:p w:rsidR="001C05A3" w:rsidRPr="001C05A3" w:rsidRDefault="001C05A3" w:rsidP="001C05A3">
            <w:r w:rsidRPr="001C05A3">
              <w:t>- Điều trị u nguyên bào võng mạc.</w:t>
            </w:r>
          </w:p>
          <w:p w:rsidR="001C05A3" w:rsidRPr="001C05A3" w:rsidRDefault="001C05A3" w:rsidP="001C05A3">
            <w:r w:rsidRPr="001C05A3">
              <w:t>- Để sử dụng trong tưới máu chi ở nơi thân nhiệt thấp trong điều trị ung thư da di căn.</w:t>
            </w:r>
          </w:p>
          <w:p w:rsidR="001C05A3" w:rsidRPr="001C05A3" w:rsidRDefault="001C05A3" w:rsidP="001C05A3">
            <w:r w:rsidRPr="001C05A3">
              <w:t>- Điều trị ung thư da giai đoạn IIB đến IV</w:t>
            </w:r>
          </w:p>
          <w:p w:rsidR="001C05A3" w:rsidRPr="001C05A3" w:rsidRDefault="001C05A3" w:rsidP="001C05A3">
            <w:r w:rsidRPr="001C05A3">
              <w:t>- Điều trị liều cao trước khi cấy ghép tế bào gốc tế bào tạo máu.</w:t>
            </w:r>
          </w:p>
          <w:p w:rsidR="001C05A3" w:rsidRPr="001C05A3" w:rsidRDefault="001C05A3" w:rsidP="001C05A3">
            <w:r w:rsidRPr="001C05A3">
              <w:t>- Điều trị ung thư đường mật.</w:t>
            </w:r>
          </w:p>
          <w:p w:rsidR="001C05A3" w:rsidRPr="001C05A3" w:rsidRDefault="001C05A3" w:rsidP="001C05A3">
            <w:r w:rsidRPr="001C05A3">
              <w:t>- Điều trị u tủy tế bào plasma.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Mercaptopurin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nguyên bào lympho cấp tính ở bệnh nhân nhi</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134</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Methotrexat</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p w:rsidR="001C05A3" w:rsidRPr="001C05A3" w:rsidRDefault="001C05A3" w:rsidP="001C05A3">
            <w:r w:rsidRPr="001C05A3">
              <w:t>Uống: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bệnh alkaptonuria.</w:t>
            </w:r>
          </w:p>
          <w:p w:rsidR="001C05A3" w:rsidRPr="001C05A3" w:rsidRDefault="001C05A3" w:rsidP="001C05A3">
            <w:r w:rsidRPr="001C05A3">
              <w:t>- Điều trị bệnh bạch cầu dòng Iympho bào.</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135</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Methoxsalen</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Để điều trị u lympho tế bào da (CTCL).</w:t>
            </w:r>
          </w:p>
          <w:p w:rsidR="001C05A3" w:rsidRPr="001C05A3" w:rsidRDefault="001C05A3" w:rsidP="001C05A3">
            <w:r w:rsidRPr="001C05A3">
              <w:lastRenderedPageBreak/>
              <w:t>- Để điều trị chống thải ghép (GVHD) sau khi cấy ghép HSC allogeneic</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136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Mexiletin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chứng loạn dưỡng cơ vô niệu</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Midazolam</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Dung dịch uống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cơn co giật cấp kéo dài ở trẻ nhũ nhi, trẻ lớn và vị thành niên (từ 3 tháng đến &lt; 18 tuổi).</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Midostaurin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tủy sống cấp tính.</w:t>
            </w:r>
          </w:p>
          <w:p w:rsidR="001C05A3" w:rsidRPr="001C05A3" w:rsidRDefault="001C05A3" w:rsidP="001C05A3">
            <w:r w:rsidRPr="001C05A3">
              <w:t>- Điều trị bệnh tế bào Mast.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Milrinon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 tĩnh mạch</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suy tim phải (RHF) ở bệnh nhân dùng thiết bị hỗ trợ tâm thất trái (LVAD)</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Mitomycin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Phòng ngừa tái phát mộng thịt sau phẫu thuật.</w:t>
            </w:r>
          </w:p>
          <w:p w:rsidR="001C05A3" w:rsidRPr="001C05A3" w:rsidRDefault="001C05A3" w:rsidP="001C05A3">
            <w:r w:rsidRPr="001C05A3">
              <w:t>- Điều trị ung thư tế bào biểu mô đường niệu (ung thư biểu mô tế bào chuyển tiếp bể thận và niệu quản).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Mitoxantron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tuyến tiền liệt khó điều trị.</w:t>
            </w:r>
          </w:p>
          <w:p w:rsidR="001C05A3" w:rsidRPr="001C05A3" w:rsidRDefault="001C05A3" w:rsidP="001C05A3">
            <w:r w:rsidRPr="001C05A3">
              <w:t>- Điều trị bệnh đa xơ cứng tái phát tiến triển.</w:t>
            </w:r>
          </w:p>
          <w:p w:rsidR="001C05A3" w:rsidRPr="001C05A3" w:rsidRDefault="001C05A3" w:rsidP="001C05A3">
            <w:r w:rsidRPr="001C05A3">
              <w:t>- Điều trị bệnh đa xơ cứng tiến triển thứ cấp.</w:t>
            </w:r>
          </w:p>
          <w:p w:rsidR="001C05A3" w:rsidRPr="001C05A3" w:rsidRDefault="001C05A3" w:rsidP="001C05A3">
            <w:r w:rsidRPr="001C05A3">
              <w:t>- Điều trị bệnh bạch cầu tủy xương cấp tính, còn được gọi là bệnh bạch cầu cấp tính Không phải tế bào bạch huyết.</w:t>
            </w:r>
          </w:p>
          <w:p w:rsidR="001C05A3" w:rsidRPr="001C05A3" w:rsidRDefault="001C05A3" w:rsidP="001C05A3">
            <w:r w:rsidRPr="001C05A3">
              <w:t>- Điều trị u lympho tế bào T ngoại vi.</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142</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Moxetumomab pasudotox tdfk</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bệnh nhân người lớn mắc bệnh bạch cầu tế bào tóc (HCL) tái phát hoặc kháng trị đã điều trị ít nhất hai liệu pháp toàn thân trước đó, kể cả điều trị bằng chất tương tự nucleoside purine (PNA).</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143</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Natri thiosulfat</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dung dịch tiêm 25%</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can-xi phòng vệ.</w:t>
            </w:r>
          </w:p>
          <w:p w:rsidR="001C05A3" w:rsidRPr="001C05A3" w:rsidRDefault="001C05A3" w:rsidP="001C05A3">
            <w:r w:rsidRPr="001C05A3">
              <w:t>- Phòng nhiễm độc tai giữa do platinum ở trẻ nhỏ.</w:t>
            </w:r>
          </w:p>
          <w:p w:rsidR="001C05A3" w:rsidRPr="001C05A3" w:rsidRDefault="001C05A3" w:rsidP="001C05A3">
            <w:r w:rsidRPr="001C05A3">
              <w:t>- Điều trị ngộ độc mù tạc lưu huỳnh.</w:t>
            </w:r>
          </w:p>
          <w:p w:rsidR="001C05A3" w:rsidRPr="001C05A3" w:rsidRDefault="001C05A3" w:rsidP="001C05A3">
            <w:r w:rsidRPr="001C05A3">
              <w:lastRenderedPageBreak/>
              <w:t>- Điều trị thoát mạch do meclorethamine hydrochloride vào các mô dưới da.</w:t>
            </w:r>
          </w:p>
          <w:p w:rsidR="001C05A3" w:rsidRPr="001C05A3" w:rsidRDefault="001C05A3" w:rsidP="001C05A3">
            <w:r w:rsidRPr="001C05A3">
              <w:t>- Điều trị bệnh can-xi phòng vệ do ure huyết và không do ure huyết.</w:t>
            </w:r>
          </w:p>
          <w:p w:rsidR="001C05A3" w:rsidRPr="001C05A3" w:rsidRDefault="001C05A3" w:rsidP="001C05A3">
            <w:r w:rsidRPr="001C05A3">
              <w:t>- Điều trị viêm da-cơ.</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144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Nilotinib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tủy xương mãn tính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Nimodipin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xuất huyết dưới màng nhện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Nintedanib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xơ hóa phổi tự phát (xơ phổi vô căn)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Nitric oxide</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Khí thở</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tăng huyết áp phổi dai dẳng ở trẻ sơ sinh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Nivolumab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biểu mô tế bào gan;</w:t>
            </w:r>
          </w:p>
          <w:p w:rsidR="001C05A3" w:rsidRPr="001C05A3" w:rsidRDefault="001C05A3" w:rsidP="001C05A3">
            <w:r w:rsidRPr="001C05A3">
              <w:t>- Điều trị u lympho Hodgkin;</w:t>
            </w:r>
          </w:p>
          <w:p w:rsidR="001C05A3" w:rsidRPr="001C05A3" w:rsidRDefault="001C05A3" w:rsidP="001C05A3">
            <w:r w:rsidRPr="001C05A3">
              <w:t>- Điều trị ung thư hắc tố giai đoạn IIb đến IV;</w:t>
            </w:r>
          </w:p>
          <w:p w:rsidR="001C05A3" w:rsidRPr="001C05A3" w:rsidRDefault="001C05A3" w:rsidP="001C05A3">
            <w:r w:rsidRPr="001C05A3">
              <w:t>- Điều trị ung thư phổi tế bào nhỏ.</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Obinutuzumab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 lympho thể nang; Điều trị Lơ xê mi kinh dong lympho.</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150</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Ofatumumab</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Lơ xê mi kinh dòng lympho.</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151</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Olaparib</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Uống: Dạng viên 100mg, 150mg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duy trì cho bệnh nhân người lớn bị tái phát ung thư tế bào biểu mô buồng trứng, ống dẫn trứng hoặc ung thư phúc mạc nguyên phát, cho những bệnh nhân đáp ứng hoàn toàn hoặc một phần với hóa trị liệu có chứa platinum; và điều trị cho bệnh nhân người lớn được chẩn đoán ung thư buồng trứng tiến triển đột biến gen BRCA hoặc nghi ngờ ung thư buồng trứng đột biến gen BRCA đã được điều trị bằng ba hoặc nhiều dòng hóa trị liệu trước đó.</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Omacetaxin mepesuccinat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Lơ xê mi kinh dòng tủy</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Panobinostat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đa u tủy.</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154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Parathyroid Hormone (1-84) human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Hóc môn tuyến cận giáp được chỉ định để điều chỉnh sự phối hợp canxi và vitamin D nhằm kiểm soát hạ canxi trong các bệnh nhân suy cận giáp.</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Pasireotide</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to cực;</w:t>
            </w:r>
          </w:p>
          <w:p w:rsidR="001C05A3" w:rsidRPr="001C05A3" w:rsidRDefault="001C05A3" w:rsidP="001C05A3">
            <w:r w:rsidRPr="001C05A3">
              <w:t>- Điều trị bệnh Cushing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Pazopanib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buồng trứng;</w:t>
            </w:r>
          </w:p>
          <w:p w:rsidR="001C05A3" w:rsidRPr="001C05A3" w:rsidRDefault="001C05A3" w:rsidP="001C05A3">
            <w:r w:rsidRPr="001C05A3">
              <w:t>- Điều trị ung thư mô mềm</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Pegademase bovine</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Là liệu pháp thay thế enzyme cho sự thiếu hụt ADA ở những bệnh nhân suy giảm miễn dịch nặng kết hợp.</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Pegaspargase</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dòng bạch cầu lympho cấp tính</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159</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Pegfilgrastim</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Để tăng khả năng sinh tồn của các bệnh nhân có nguy cơ bị suy tủy cấp sau khi một vụ nổ phóng xạ hoặc hạt nhân</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160</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Pembrolizumab</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da ác tính giai đoạn IIB đến giai đoạn IV;</w:t>
            </w:r>
          </w:p>
          <w:p w:rsidR="001C05A3" w:rsidRPr="001C05A3" w:rsidRDefault="001C05A3" w:rsidP="001C05A3">
            <w:r w:rsidRPr="001C05A3">
              <w:t>- Điều trị u lympho tế bào B trung thất nguyên phát;</w:t>
            </w:r>
          </w:p>
          <w:p w:rsidR="001C05A3" w:rsidRPr="001C05A3" w:rsidRDefault="001C05A3" w:rsidP="001C05A3">
            <w:r w:rsidRPr="001C05A3">
              <w:t>- Điều trị ung thư biểu mô tế bào Merkel;</w:t>
            </w:r>
          </w:p>
          <w:p w:rsidR="001C05A3" w:rsidRPr="001C05A3" w:rsidRDefault="001C05A3" w:rsidP="001C05A3">
            <w:r w:rsidRPr="001C05A3">
              <w:t>- Điều trị ung thư hạch Hodgkin;</w:t>
            </w:r>
          </w:p>
          <w:p w:rsidR="001C05A3" w:rsidRPr="001C05A3" w:rsidRDefault="001C05A3" w:rsidP="001C05A3">
            <w:r w:rsidRPr="001C05A3">
              <w:t>- Điều trị ung thư dạ dày, bao gồm ung thư biểu mô đường tiêu hóa;</w:t>
            </w:r>
          </w:p>
          <w:p w:rsidR="001C05A3" w:rsidRPr="001C05A3" w:rsidRDefault="001C05A3" w:rsidP="001C05A3">
            <w:r w:rsidRPr="001C05A3">
              <w:t>- Điều trị ung thư biểu mô tế bào gan(HCC)</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Pilocarpin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mắt: Dung dịch nhỏ mắt 1%; 2%</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chứng khô miệng và viêm giác-kết mạc ở những bệnh nhân mắc hội chứng Sjogren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Ponatinib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Lơ xê mi cấp dòng lympho dương tính nhiễm sắc thể Philadenphia;</w:t>
            </w:r>
          </w:p>
          <w:p w:rsidR="001C05A3" w:rsidRPr="001C05A3" w:rsidRDefault="001C05A3" w:rsidP="001C05A3">
            <w:r w:rsidRPr="001C05A3">
              <w:t>Điều trị Lơ xê mi kinh dòng bạch cầu hạt.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Porfimer sodium</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xml:space="preserve">- Đối với liệu pháp quang động học của bệnh nhân bị ung thư biểu mô </w:t>
            </w:r>
            <w:r w:rsidRPr="001C05A3">
              <w:lastRenderedPageBreak/>
              <w:t>nguyên phát hoặc tái phát (hoặc một phần hoặc toàn bộ).</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164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Praziquantel</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sán máng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Procainamid</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Phòng rối loạn nhịp thất đe dọa tính mạng ở những bệnh nhân đã được ghi nhận có lupus khởi phát bởi procainamid.</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Procarbazin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 thần kinh đệm ác tính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Propranolol</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tăng huyết khối ở trẻ sơ sinh cần điều trị toàn thân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Prostaglandin E1</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hội chứng tắc mạch chi nặng mãn tính giai đoạn IV Fontaine</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169</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Protein C concentrate</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Chỉ định cho bệnh nhân bị bệnh thiếu Protein C bẩm sinh nặng để phòng và điều trị cơn tối cấp xuất huyết dưới da và huyết khối tĩnh mạch. Chỉ định như liệu pháp thay thế cho bệnh nhân nhi và người lớn.</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170</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Prothrombin complex concentrate (human)</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Thuốc đối kháng Vitamin K để điều trị chảy máu lớn và dự phòng phẫu thuật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171</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Quinin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p w:rsidR="001C05A3" w:rsidRPr="001C05A3" w:rsidRDefault="001C05A3" w:rsidP="001C05A3">
            <w:r w:rsidRPr="001C05A3">
              <w:t>Uống: đơn thành phần hoặc phối hợp với Thiamin</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sốt rét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172</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Raltegravir</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Viên bao tan trong ruột</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phối hợp với các thuốc kháng retrovirus khác trong điều trị nhiễm virus suy giảm miễn dịch ở người (HIV-1).</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Ravulizumab-cwvz</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đái huyết sắc tố kịch phát ban đêm.</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Recombinant von Willebrand factor (rhVWF)</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theo nhu cầu và kiểm soát các cơn cấp chảy máu ở bệnh nhân người lớn mắc bệnh von Willebrand.</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Regorafenib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nhân có khối u mô đệm đường tiêu hóa.</w:t>
            </w:r>
          </w:p>
          <w:p w:rsidR="001C05A3" w:rsidRPr="001C05A3" w:rsidRDefault="001C05A3" w:rsidP="001C05A3">
            <w:r w:rsidRPr="001C05A3">
              <w:t>- Điều trị ung thư biểu mô tế bào gan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176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Retinol</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mắt: Thuốc mỡ tra mắt</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Phòng ngừa loạn sản phế quản phổi.</w:t>
            </w:r>
          </w:p>
          <w:p w:rsidR="001C05A3" w:rsidRPr="001C05A3" w:rsidRDefault="001C05A3" w:rsidP="001C05A3">
            <w:r w:rsidRPr="001C05A3">
              <w:t>- Phòng ngừa bệnh võng mạc do sinh non.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177</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Rifaximin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não do gan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178</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Romidepsin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 lympho không Hodgkin tế bào T</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179</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Romiplostim</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ban xuất huyết giảm tiểu cầu miễn dịch.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180</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Rovalpituzumab Tesirine</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phổi tế bào nhỏ</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181</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Rucaparib</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ung thư buồng trứng</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182</w:t>
            </w:r>
          </w:p>
        </w:tc>
        <w:tc>
          <w:tcPr>
            <w:tcW w:w="14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Ruxolitinib</w:t>
            </w:r>
          </w:p>
        </w:tc>
        <w:tc>
          <w:tcPr>
            <w:tcW w:w="11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tạo lympho bào cấp.</w:t>
            </w:r>
          </w:p>
          <w:p w:rsidR="001C05A3" w:rsidRPr="001C05A3" w:rsidRDefault="001C05A3" w:rsidP="001C05A3">
            <w:r w:rsidRPr="001C05A3">
              <w:t>- Điều trị bệnh mảnh ghép chống lại vật chủ.</w:t>
            </w:r>
          </w:p>
          <w:p w:rsidR="001C05A3" w:rsidRPr="001C05A3" w:rsidRDefault="001C05A3" w:rsidP="001C05A3">
            <w:r w:rsidRPr="001C05A3">
              <w:t>- Điều trị ung thư tụy.</w:t>
            </w:r>
          </w:p>
          <w:p w:rsidR="001C05A3" w:rsidRPr="001C05A3" w:rsidRDefault="001C05A3" w:rsidP="001C05A3">
            <w:r w:rsidRPr="001C05A3">
              <w:t>- Điều trị bệnh ung thư trong đó tủy xương sản sinh quá nhiều hồng cầu.</w:t>
            </w:r>
          </w:p>
          <w:p w:rsidR="001C05A3" w:rsidRPr="001C05A3" w:rsidRDefault="001C05A3" w:rsidP="001C05A3">
            <w:r w:rsidRPr="001C05A3">
              <w:t>- Điều trị bệnh xơ hóa tủy xương.</w:t>
            </w:r>
          </w:p>
          <w:p w:rsidR="001C05A3" w:rsidRPr="001C05A3" w:rsidRDefault="001C05A3" w:rsidP="001C05A3">
            <w:r w:rsidRPr="001C05A3">
              <w:t>- Điều trị bệnh tăng tiểu cầu</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183</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Sargramostim</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cho bệnh nhân tiếp xúc xạ trị ức chế tủy (Hội chứng tạo máu liên quan hội chứng nhiễm xạ cấp).</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184</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Selegilin</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Hỗ trợ liệu pháp dùng levodopa và carbidopa trong điều trị bệnh Parkinson.</w:t>
            </w:r>
          </w:p>
          <w:p w:rsidR="001C05A3" w:rsidRPr="001C05A3" w:rsidRDefault="001C05A3" w:rsidP="001C05A3">
            <w:r w:rsidRPr="001C05A3">
              <w:t>- Điều trị chứng thấp lùn do hội chứng Turner.</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185</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Siltuximab</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Castleman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186</w:t>
            </w:r>
          </w:p>
        </w:tc>
        <w:tc>
          <w:tcPr>
            <w:tcW w:w="14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Sodium benzoat</w:t>
            </w:r>
          </w:p>
        </w:tc>
        <w:tc>
          <w:tcPr>
            <w:tcW w:w="11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chứng tiểu acid arginosuccinic.</w:t>
            </w:r>
          </w:p>
          <w:p w:rsidR="001C05A3" w:rsidRPr="001C05A3" w:rsidRDefault="001C05A3" w:rsidP="001C05A3">
            <w:r w:rsidRPr="001C05A3">
              <w:t>- Điều trị thiếu hụt carbamoyl phosphat synthase-1.</w:t>
            </w:r>
          </w:p>
          <w:p w:rsidR="001C05A3" w:rsidRPr="001C05A3" w:rsidRDefault="001C05A3" w:rsidP="001C05A3">
            <w:r w:rsidRPr="001C05A3">
              <w:t>- Điều trị chứng citrulline máu type 1.</w:t>
            </w:r>
          </w:p>
          <w:p w:rsidR="001C05A3" w:rsidRPr="001C05A3" w:rsidRDefault="001C05A3" w:rsidP="001C05A3">
            <w:r w:rsidRPr="001C05A3">
              <w:t>- Điều trị chứng tăng arginine máu.</w:t>
            </w:r>
          </w:p>
          <w:p w:rsidR="001C05A3" w:rsidRPr="001C05A3" w:rsidRDefault="001C05A3" w:rsidP="001C05A3">
            <w:r w:rsidRPr="001C05A3">
              <w:t>- Điều trị chứng Không dung nạp protein lysinuric.</w:t>
            </w:r>
          </w:p>
          <w:p w:rsidR="001C05A3" w:rsidRPr="001C05A3" w:rsidRDefault="001C05A3" w:rsidP="001C05A3">
            <w:r w:rsidRPr="001C05A3">
              <w:lastRenderedPageBreak/>
              <w:t>- Điều trị sự thiếu hụt men ornithine transcarbamylase.</w:t>
            </w:r>
          </w:p>
          <w:p w:rsidR="001C05A3" w:rsidRPr="001C05A3" w:rsidRDefault="001C05A3" w:rsidP="001C05A3">
            <w:r w:rsidRPr="001C05A3">
              <w:t>- Điều trị sự thiếu hụt N-acetylglutamate synthase deficiency.</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lastRenderedPageBreak/>
              <w:t>187</w:t>
            </w:r>
          </w:p>
        </w:tc>
        <w:tc>
          <w:tcPr>
            <w:tcW w:w="14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Sodium phenylacetat</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bệnh não do gan độ III và IV</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188</w:t>
            </w:r>
          </w:p>
        </w:tc>
        <w:tc>
          <w:tcPr>
            <w:tcW w:w="14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Somatropin</w:t>
            </w:r>
          </w:p>
        </w:tc>
        <w:tc>
          <w:tcPr>
            <w:tcW w:w="115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Tiêm: Bột đông khô pha dung dịch tiêm</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chứng thấp lùn do hội chứng Turner.</w:t>
            </w:r>
          </w:p>
          <w:p w:rsidR="001C05A3" w:rsidRPr="001C05A3" w:rsidRDefault="001C05A3" w:rsidP="001C05A3">
            <w:r w:rsidRPr="001C05A3">
              <w:t>- Điều trị thiếu hụt hóc-môn tăng trưởng ở người lớn.</w:t>
            </w:r>
          </w:p>
          <w:p w:rsidR="001C05A3" w:rsidRPr="001C05A3" w:rsidRDefault="001C05A3" w:rsidP="001C05A3">
            <w:r w:rsidRPr="001C05A3">
              <w:t>- Điều trị thiếu hụt hóc-môn tăng trưởng ở người lớn.</w:t>
            </w:r>
          </w:p>
          <w:p w:rsidR="001C05A3" w:rsidRPr="001C05A3" w:rsidRDefault="001C05A3" w:rsidP="001C05A3">
            <w:r w:rsidRPr="001C05A3">
              <w:t>- Điều trị chứng thấp lùn do hội chứng Noonan.</w:t>
            </w:r>
          </w:p>
          <w:p w:rsidR="001C05A3" w:rsidRPr="001C05A3" w:rsidRDefault="001C05A3" w:rsidP="001C05A3">
            <w:r w:rsidRPr="001C05A3">
              <w:t>- Dùng trong điều trị lâu dài ở trẻ chậm lớn do thiếu hụt hóc-môn tăng trưởng.</w:t>
            </w:r>
          </w:p>
          <w:p w:rsidR="001C05A3" w:rsidRPr="001C05A3" w:rsidRDefault="001C05A3" w:rsidP="001C05A3">
            <w:r w:rsidRPr="001C05A3">
              <w:t>- Điều trị chứng thấp lùn ở trẻ nhỏ do thiếu hụt gen (SHOX).</w:t>
            </w:r>
          </w:p>
          <w:p w:rsidR="001C05A3" w:rsidRPr="001C05A3" w:rsidRDefault="001C05A3" w:rsidP="001C05A3">
            <w:r w:rsidRPr="001C05A3">
              <w:t>- Đơn trị hoặc kết hợp với glutamine trong điều trị hội chứng ruột ngắn.</w:t>
            </w:r>
          </w:p>
          <w:p w:rsidR="001C05A3" w:rsidRPr="001C05A3" w:rsidRDefault="001C05A3" w:rsidP="001C05A3">
            <w:r w:rsidRPr="001C05A3">
              <w:t>- Điều trị giảm cân/dị hóa liên quan đến AIDS.</w:t>
            </w:r>
          </w:p>
          <w:p w:rsidR="001C05A3" w:rsidRPr="001C05A3" w:rsidRDefault="001C05A3" w:rsidP="001C05A3">
            <w:r w:rsidRPr="001C05A3">
              <w:t>- Điều trị chậm phát triển liên quan đến suy thận mạn.</w:t>
            </w:r>
          </w:p>
          <w:p w:rsidR="001C05A3" w:rsidRPr="001C05A3" w:rsidRDefault="001C05A3" w:rsidP="001C05A3">
            <w:r w:rsidRPr="001C05A3">
              <w:t>- Là liệu pháp thay thế cho sự thiếu hụt hormone tăng trưởng ở người lớn sau khi xương ngừng phát triển.</w:t>
            </w:r>
          </w:p>
          <w:p w:rsidR="001C05A3" w:rsidRPr="001C05A3" w:rsidRDefault="001C05A3" w:rsidP="001C05A3">
            <w:r w:rsidRPr="001C05A3">
              <w:t>- Điều trị chậm phát triển ở trẻ sinh non.</w:t>
            </w:r>
          </w:p>
          <w:p w:rsidR="001C05A3" w:rsidRPr="001C05A3" w:rsidRDefault="001C05A3" w:rsidP="001C05A3">
            <w:r w:rsidRPr="001C05A3">
              <w:t>- Điều trị chứng thấp lùn do hội chứng Prader-Willi</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189</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Sorafenib</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tế bào thận.</w:t>
            </w:r>
          </w:p>
          <w:p w:rsidR="001C05A3" w:rsidRPr="001C05A3" w:rsidRDefault="001C05A3" w:rsidP="001C05A3">
            <w:r w:rsidRPr="001C05A3">
              <w:t>- Điều trị ung thư tế bào gan.</w:t>
            </w:r>
          </w:p>
          <w:p w:rsidR="001C05A3" w:rsidRPr="001C05A3" w:rsidRDefault="001C05A3" w:rsidP="001C05A3">
            <w:r w:rsidRPr="001C05A3">
              <w:t>- Điều trị ung thư tuyến giáp thể tủy, ung thư tuyến giáp anaplastic, và ung thư tuyến giáp dạng nang hoặc di căn tái phát hoặc di căn.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190</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Sotalol</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 tĩnh mạch;</w:t>
            </w:r>
          </w:p>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Đối với nhịp nhanh thất, rung thất, hoặc duy trì nhịp xoang ở bệnh nhân chuyển đổi từ rung tâm nhĩ hoặc rung tâm nhĩ khi dùng được thuốc uống.</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191</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Succimer</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ngộ độc chỉ ở trẻ em.</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192</w:t>
            </w:r>
          </w:p>
        </w:tc>
        <w:tc>
          <w:tcPr>
            <w:tcW w:w="14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Tacrolimus</w:t>
            </w:r>
          </w:p>
        </w:tc>
        <w:tc>
          <w:tcPr>
            <w:tcW w:w="115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Hỗn dịch nhỏ mắt 0,1%</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viêm kết giác mạc mùa xuân khi sử dụng thuốc kháng dị ứng không hiệu quả.</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193</w:t>
            </w:r>
          </w:p>
        </w:tc>
        <w:tc>
          <w:tcPr>
            <w:tcW w:w="14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Talc</w:t>
            </w:r>
          </w:p>
        </w:tc>
        <w:tc>
          <w:tcPr>
            <w:tcW w:w="115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Bột vô trùng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tràn khí màng phổi.</w:t>
            </w:r>
          </w:p>
          <w:p w:rsidR="001C05A3" w:rsidRPr="001C05A3" w:rsidRDefault="001C05A3" w:rsidP="001C05A3">
            <w:r w:rsidRPr="001C05A3">
              <w:t>- Điều trị sự chảy dịch màng phổi ác tính</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194</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Temolozomid</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nhân bị u tế bào hình sao bất thường và u nguyên bào thần kinh đệm đa dạng, như, bệnh nhân tái phát lần đầu đã trải qua tiến triển bệnh trên một chế độ điều trị chuẩn.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195</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Temsirolimis</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 lympho tế bào lớp phủ</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196</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Thalidomid</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Viên nang cứng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đa u tủy.</w:t>
            </w:r>
          </w:p>
          <w:p w:rsidR="001C05A3" w:rsidRPr="001C05A3" w:rsidRDefault="001C05A3" w:rsidP="001C05A3">
            <w:r w:rsidRPr="001C05A3">
              <w:t>- Điều trị hồng ban nút phong (erythema nodosum leprosum)</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197</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Thiotepa</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có điều kiện trước khi ghép tế bào gốc tạo máu</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198</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Tiaprid</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hội chứng Tourette</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199</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Tisagenlecleucel-T</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 lympho tế bào B lớn lan tỏa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200</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Tobramycin</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Bột hít</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nhân giãn phế quản nhiễm Pseudomonas aeruginosa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201</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Tocilizumab</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Viêm động mạch tế bào khổng lồ (GCA)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202</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Trametinib</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hắc tố giai đoạn I Ib tới giai đoạn IV</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203</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Trametinib + Dabrafenib</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hắc tố giai đoạn I Ib tới giai đoạn IV</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204</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Tretinoin (All-Trans Retinoic Acid)</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promyelocytic</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205</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Triclabendazol</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sán lá gan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206</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Trientin</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nhân mắc bệnh Wilson</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207</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Velaglucerase alfa</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Gaucher tuýp 1 và 3</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208</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Venetoclax</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mạn dòng lympho (CLL).</w:t>
            </w:r>
          </w:p>
          <w:p w:rsidR="001C05A3" w:rsidRPr="001C05A3" w:rsidRDefault="001C05A3" w:rsidP="001C05A3">
            <w:r w:rsidRPr="001C05A3">
              <w:t>- Điều trị bệnh bạch cầu cấp dòng tủy</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209</w:t>
            </w:r>
          </w:p>
        </w:tc>
        <w:tc>
          <w:tcPr>
            <w:tcW w:w="14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Vigabatrin</w:t>
            </w:r>
          </w:p>
        </w:tc>
        <w:tc>
          <w:tcPr>
            <w:tcW w:w="115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co thắt ở trẻ sơ sinh</w:t>
            </w:r>
          </w:p>
        </w:tc>
      </w:tr>
      <w:tr w:rsidR="001C05A3" w:rsidRPr="001C05A3" w:rsidTr="001C05A3">
        <w:trPr>
          <w:tblCellSpacing w:w="0" w:type="dxa"/>
        </w:trPr>
        <w:tc>
          <w:tcPr>
            <w:tcW w:w="35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210</w:t>
            </w:r>
          </w:p>
        </w:tc>
        <w:tc>
          <w:tcPr>
            <w:tcW w:w="14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Vincristin</w:t>
            </w:r>
          </w:p>
        </w:tc>
        <w:tc>
          <w:tcPr>
            <w:tcW w:w="115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nil"/>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bệnh bạch cầu tạo lympho cấp</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211</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Vincristin sulfat Liposome</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Lơ xê mi cấp lympho bào.</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212</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Vorinostat</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Bột đông khô pha tiêm</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ung thư hạch không Hodgkin của tế bào T.</w:t>
            </w:r>
          </w:p>
          <w:p w:rsidR="001C05A3" w:rsidRPr="001C05A3" w:rsidRDefault="001C05A3" w:rsidP="001C05A3">
            <w:r w:rsidRPr="001C05A3">
              <w:t>- U lympho tế bào T ở da.</w:t>
            </w:r>
          </w:p>
        </w:tc>
      </w:tr>
      <w:tr w:rsidR="001C05A3" w:rsidRPr="001C05A3" w:rsidTr="001C05A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213</w:t>
            </w:r>
          </w:p>
        </w:tc>
        <w:tc>
          <w:tcPr>
            <w:tcW w:w="14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Xanh methylen (Methylen Blue)</w:t>
            </w:r>
          </w:p>
        </w:tc>
        <w:tc>
          <w:tcPr>
            <w:tcW w:w="115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 ống</w:t>
            </w:r>
          </w:p>
        </w:tc>
        <w:tc>
          <w:tcPr>
            <w:tcW w:w="2000" w:type="pct"/>
            <w:tcBorders>
              <w:top w:val="single" w:sz="8" w:space="0" w:color="auto"/>
              <w:left w:val="single" w:sz="8" w:space="0" w:color="auto"/>
              <w:bottom w:val="nil"/>
              <w:right w:val="single" w:sz="8" w:space="0" w:color="auto"/>
            </w:tcBorders>
            <w:shd w:val="clear" w:color="auto" w:fill="auto"/>
            <w:vAlign w:val="center"/>
            <w:hideMark/>
          </w:tcPr>
          <w:p w:rsidR="001C05A3" w:rsidRPr="001C05A3" w:rsidRDefault="001C05A3" w:rsidP="001C05A3">
            <w:r w:rsidRPr="001C05A3">
              <w:t>- Điều trị thiếu máu methemoglobin mắc phải và do di truyền.</w:t>
            </w:r>
          </w:p>
        </w:tc>
      </w:tr>
      <w:tr w:rsidR="001C05A3" w:rsidRPr="001C05A3" w:rsidTr="001C05A3">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214</w:t>
            </w:r>
          </w:p>
        </w:tc>
        <w:tc>
          <w:tcPr>
            <w:tcW w:w="14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Zidovudin</w:t>
            </w:r>
          </w:p>
        </w:tc>
        <w:tc>
          <w:tcPr>
            <w:tcW w:w="115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Dung dịch tiêm</w:t>
            </w:r>
          </w:p>
        </w:tc>
        <w:tc>
          <w:tcPr>
            <w:tcW w:w="2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 Điều trị AIDS</w:t>
            </w:r>
          </w:p>
        </w:tc>
      </w:tr>
      <w:tr w:rsidR="001C05A3" w:rsidRPr="001C05A3" w:rsidTr="001C05A3">
        <w:trPr>
          <w:tblCellSpacing w:w="0" w:type="dxa"/>
        </w:trPr>
        <w:tc>
          <w:tcPr>
            <w:tcW w:w="350" w:type="pct"/>
            <w:shd w:val="clear" w:color="auto" w:fill="FFFFFF"/>
            <w:vAlign w:val="center"/>
            <w:hideMark/>
          </w:tcPr>
          <w:p w:rsidR="001C05A3" w:rsidRPr="001C05A3" w:rsidRDefault="001C05A3" w:rsidP="001C05A3"/>
        </w:tc>
        <w:tc>
          <w:tcPr>
            <w:tcW w:w="1400" w:type="pct"/>
            <w:shd w:val="clear" w:color="auto" w:fill="FFFFFF"/>
            <w:vAlign w:val="center"/>
            <w:hideMark/>
          </w:tcPr>
          <w:p w:rsidR="001C05A3" w:rsidRPr="001C05A3" w:rsidRDefault="001C05A3" w:rsidP="001C05A3"/>
        </w:tc>
        <w:tc>
          <w:tcPr>
            <w:tcW w:w="0" w:type="pct"/>
            <w:shd w:val="clear" w:color="auto" w:fill="FFFFFF"/>
            <w:vAlign w:val="center"/>
            <w:hideMark/>
          </w:tcPr>
          <w:p w:rsidR="001C05A3" w:rsidRPr="001C05A3" w:rsidRDefault="001C05A3" w:rsidP="001C05A3"/>
        </w:tc>
        <w:tc>
          <w:tcPr>
            <w:tcW w:w="1150" w:type="pct"/>
            <w:shd w:val="clear" w:color="auto" w:fill="FFFFFF"/>
            <w:vAlign w:val="center"/>
            <w:hideMark/>
          </w:tcPr>
          <w:p w:rsidR="001C05A3" w:rsidRPr="001C05A3" w:rsidRDefault="001C05A3" w:rsidP="001C05A3"/>
        </w:tc>
        <w:tc>
          <w:tcPr>
            <w:tcW w:w="2000" w:type="pct"/>
            <w:shd w:val="clear" w:color="auto" w:fill="FFFFFF"/>
            <w:vAlign w:val="center"/>
            <w:hideMark/>
          </w:tcPr>
          <w:p w:rsidR="001C05A3" w:rsidRPr="001C05A3" w:rsidRDefault="001C05A3" w:rsidP="001C05A3"/>
        </w:tc>
      </w:tr>
    </w:tbl>
    <w:p w:rsidR="001C05A3" w:rsidRPr="001C05A3" w:rsidRDefault="001C05A3" w:rsidP="001C05A3">
      <w:bookmarkStart w:id="2" w:name="muc_2"/>
      <w:r w:rsidRPr="001C05A3">
        <w:rPr>
          <w:b/>
          <w:bCs/>
        </w:rPr>
        <w:t>II. Danh mục thuốc không sẵn có</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3"/>
        <w:gridCol w:w="86"/>
        <w:gridCol w:w="3012"/>
        <w:gridCol w:w="3286"/>
        <w:gridCol w:w="6"/>
        <w:gridCol w:w="87"/>
        <w:gridCol w:w="2006"/>
        <w:gridCol w:w="26"/>
      </w:tblGrid>
      <w:tr w:rsidR="001C05A3" w:rsidRPr="001C05A3" w:rsidTr="001C05A3">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rPr>
                <w:b/>
                <w:bCs/>
              </w:rPr>
              <w:t>TT</w:t>
            </w:r>
          </w:p>
        </w:tc>
        <w:tc>
          <w:tcPr>
            <w:tcW w:w="1700" w:type="pct"/>
            <w:gridSpan w:val="2"/>
            <w:tcBorders>
              <w:top w:val="single" w:sz="8" w:space="0" w:color="auto"/>
              <w:left w:val="nil"/>
              <w:bottom w:val="single" w:sz="8" w:space="0" w:color="auto"/>
              <w:right w:val="single" w:sz="8" w:space="0" w:color="auto"/>
            </w:tcBorders>
            <w:shd w:val="clear" w:color="auto" w:fill="auto"/>
            <w:vAlign w:val="center"/>
            <w:hideMark/>
          </w:tcPr>
          <w:p w:rsidR="001C05A3" w:rsidRPr="001C05A3" w:rsidRDefault="001C05A3" w:rsidP="001C05A3">
            <w:r w:rsidRPr="001C05A3">
              <w:rPr>
                <w:b/>
                <w:bCs/>
              </w:rPr>
              <w:t>Tên hoạt chất</w:t>
            </w:r>
          </w:p>
        </w:tc>
        <w:tc>
          <w:tcPr>
            <w:tcW w:w="1800" w:type="pct"/>
            <w:gridSpan w:val="2"/>
            <w:tcBorders>
              <w:top w:val="single" w:sz="8" w:space="0" w:color="auto"/>
              <w:left w:val="nil"/>
              <w:bottom w:val="single" w:sz="8" w:space="0" w:color="auto"/>
              <w:right w:val="single" w:sz="8" w:space="0" w:color="auto"/>
            </w:tcBorders>
            <w:shd w:val="clear" w:color="auto" w:fill="auto"/>
            <w:vAlign w:val="center"/>
            <w:hideMark/>
          </w:tcPr>
          <w:p w:rsidR="001C05A3" w:rsidRPr="001C05A3" w:rsidRDefault="001C05A3" w:rsidP="001C05A3">
            <w:r w:rsidRPr="001C05A3">
              <w:rPr>
                <w:b/>
                <w:bCs/>
              </w:rPr>
              <w:t>Đường dùng, dạng bào chế, nồng độ, hàm lượng của thuốc hiếm</w:t>
            </w:r>
          </w:p>
        </w:tc>
        <w:tc>
          <w:tcPr>
            <w:tcW w:w="1000" w:type="pct"/>
            <w:gridSpan w:val="2"/>
            <w:tcBorders>
              <w:top w:val="single" w:sz="8" w:space="0" w:color="auto"/>
              <w:left w:val="nil"/>
              <w:bottom w:val="single" w:sz="8" w:space="0" w:color="auto"/>
              <w:right w:val="nil"/>
            </w:tcBorders>
            <w:shd w:val="clear" w:color="auto" w:fill="auto"/>
            <w:vAlign w:val="center"/>
            <w:hideMark/>
          </w:tcPr>
          <w:p w:rsidR="001C05A3" w:rsidRPr="001C05A3" w:rsidRDefault="001C05A3" w:rsidP="001C05A3">
            <w:r w:rsidRPr="001C05A3">
              <w:rPr>
                <w:b/>
                <w:bCs/>
              </w:rPr>
              <w:t>Ghi chú</w:t>
            </w:r>
          </w:p>
        </w:tc>
        <w:tc>
          <w:tcPr>
            <w:tcW w:w="0" w:type="pct"/>
            <w:tcBorders>
              <w:top w:val="single" w:sz="8" w:space="0" w:color="auto"/>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4950" w:type="pct"/>
            <w:gridSpan w:val="7"/>
            <w:tcBorders>
              <w:top w:val="nil"/>
              <w:left w:val="single" w:sz="8" w:space="0" w:color="auto"/>
              <w:bottom w:val="single" w:sz="8" w:space="0" w:color="auto"/>
              <w:right w:val="nil"/>
            </w:tcBorders>
            <w:shd w:val="clear" w:color="auto" w:fill="auto"/>
            <w:vAlign w:val="center"/>
            <w:hideMark/>
          </w:tcPr>
          <w:p w:rsidR="001C05A3" w:rsidRPr="001C05A3" w:rsidRDefault="001C05A3" w:rsidP="001C05A3">
            <w:r w:rsidRPr="001C05A3">
              <w:rPr>
                <w:b/>
                <w:bCs/>
              </w:rPr>
              <w:t>I. Nhóm thuốc hóa dược và sinh phẩm</w:t>
            </w:r>
          </w:p>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1</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Acid folic đơn thành phần (Vitamin B9)</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2</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Acid Fusidic</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3</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Acid Para- aminobenzoic</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4</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Acid valproic</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Tiêm: Bột pha tiêm</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5</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Acitretin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6</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Adenosin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Tiêm: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7</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Altretamin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8</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Ambenonium</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9</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Aminolevulinic acid</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lastRenderedPageBreak/>
              <w:t>10</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Amitriptylin clorhydrat</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Tiêm: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11</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Anetholtrihion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12</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Anti thymocyte immunoglobulin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Tiêm: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13</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Anti-D immunoglobuline human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Tiêm: Các dạng</w:t>
            </w:r>
          </w:p>
        </w:tc>
        <w:tc>
          <w:tcPr>
            <w:tcW w:w="1000" w:type="pct"/>
            <w:gridSpan w:val="2"/>
            <w:tcBorders>
              <w:top w:val="nil"/>
              <w:left w:val="nil"/>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14</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Apomorphin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15</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Artesunat</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Tiêm: Các dạng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16</w:t>
            </w:r>
          </w:p>
        </w:tc>
        <w:tc>
          <w:tcPr>
            <w:tcW w:w="1700" w:type="pct"/>
            <w:gridSpan w:val="2"/>
            <w:tcBorders>
              <w:top w:val="nil"/>
              <w:left w:val="nil"/>
              <w:bottom w:val="single" w:sz="8" w:space="0" w:color="auto"/>
              <w:right w:val="single" w:sz="8" w:space="0" w:color="auto"/>
            </w:tcBorders>
            <w:shd w:val="clear" w:color="auto" w:fill="auto"/>
            <w:vAlign w:val="bottom"/>
            <w:hideMark/>
          </w:tcPr>
          <w:p w:rsidR="001C05A3" w:rsidRPr="001C05A3" w:rsidRDefault="001C05A3" w:rsidP="001C05A3">
            <w:r w:rsidRPr="001C05A3">
              <w:t>Artesunate 100mg + Mefloquin base 200mg</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17</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Atenolol</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bottom"/>
            <w:hideMark/>
          </w:tcPr>
          <w:p w:rsidR="001C05A3" w:rsidRPr="001C05A3" w:rsidRDefault="001C05A3" w:rsidP="001C05A3">
            <w:r w:rsidRPr="001C05A3">
              <w:t>18</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Atomoxetine</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10mg; 40mg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19</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Atropin</w:t>
            </w:r>
          </w:p>
        </w:tc>
        <w:tc>
          <w:tcPr>
            <w:tcW w:w="1800" w:type="pct"/>
            <w:gridSpan w:val="2"/>
            <w:tcBorders>
              <w:top w:val="nil"/>
              <w:left w:val="nil"/>
              <w:bottom w:val="single" w:sz="8" w:space="0" w:color="auto"/>
              <w:right w:val="single" w:sz="8" w:space="0" w:color="auto"/>
            </w:tcBorders>
            <w:shd w:val="clear" w:color="auto" w:fill="auto"/>
            <w:vAlign w:val="bottom"/>
            <w:hideMark/>
          </w:tcPr>
          <w:p w:rsidR="001C05A3" w:rsidRPr="001C05A3" w:rsidRDefault="001C05A3" w:rsidP="001C05A3">
            <w:r w:rsidRPr="001C05A3">
              <w:t>Tiêm: Dung dịch tiêm 1mg/ml;</w:t>
            </w:r>
          </w:p>
          <w:p w:rsidR="001C05A3" w:rsidRPr="001C05A3" w:rsidRDefault="001C05A3" w:rsidP="001C05A3">
            <w:r w:rsidRPr="001C05A3">
              <w:t>Nhỏ mắt: Dung dịch nhỏ mắt 1 %</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20</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Azacitidine</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Tiêm: Các dạng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bottom"/>
            <w:hideMark/>
          </w:tcPr>
          <w:p w:rsidR="001C05A3" w:rsidRPr="001C05A3" w:rsidRDefault="001C05A3" w:rsidP="001C05A3">
            <w:r w:rsidRPr="001C05A3">
              <w:t>21</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Betaxolol</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Nhỏ mat: Dung dịch nhỏ mắt</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22</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Bromocriptin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23</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Buspiron clorhydrat</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24</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Calci clorid</w:t>
            </w:r>
          </w:p>
        </w:tc>
        <w:tc>
          <w:tcPr>
            <w:tcW w:w="1800" w:type="pct"/>
            <w:gridSpan w:val="2"/>
            <w:tcBorders>
              <w:top w:val="nil"/>
              <w:left w:val="nil"/>
              <w:bottom w:val="single" w:sz="8" w:space="0" w:color="auto"/>
              <w:right w:val="single" w:sz="8" w:space="0" w:color="auto"/>
            </w:tcBorders>
            <w:shd w:val="clear" w:color="auto" w:fill="auto"/>
            <w:vAlign w:val="bottom"/>
            <w:hideMark/>
          </w:tcPr>
          <w:p w:rsidR="001C05A3" w:rsidRPr="001C05A3" w:rsidRDefault="001C05A3" w:rsidP="001C05A3">
            <w:r w:rsidRPr="001C05A3">
              <w:t>Tiêm: Dung dịch tiêm truyền nồng độ 10%</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25</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Calci heparinat</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26</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Carbidopa</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Viên nén dễ bẻ</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27</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Cariprazin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bottom"/>
            <w:hideMark/>
          </w:tcPr>
          <w:p w:rsidR="001C05A3" w:rsidRPr="001C05A3" w:rsidRDefault="001C05A3" w:rsidP="001C05A3">
            <w:r w:rsidRPr="001C05A3">
              <w:t>28</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Cethexonium bromid</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Nhỏ mắt: Dung dịch nhỏ mắt</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29</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Cibenzolin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30</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Citrat de cafein</w:t>
            </w:r>
          </w:p>
        </w:tc>
        <w:tc>
          <w:tcPr>
            <w:tcW w:w="1800" w:type="pct"/>
            <w:gridSpan w:val="2"/>
            <w:tcBorders>
              <w:top w:val="nil"/>
              <w:left w:val="nil"/>
              <w:bottom w:val="single" w:sz="8" w:space="0" w:color="auto"/>
              <w:right w:val="single" w:sz="8" w:space="0" w:color="auto"/>
            </w:tcBorders>
            <w:shd w:val="clear" w:color="auto" w:fill="auto"/>
            <w:vAlign w:val="bottom"/>
            <w:hideMark/>
          </w:tcPr>
          <w:p w:rsidR="001C05A3" w:rsidRPr="001C05A3" w:rsidRDefault="001C05A3" w:rsidP="001C05A3">
            <w:r w:rsidRPr="001C05A3">
              <w:t>Dung dịch tiêm 25mg/ml;</w:t>
            </w:r>
          </w:p>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bottom"/>
            <w:hideMark/>
          </w:tcPr>
          <w:p w:rsidR="001C05A3" w:rsidRPr="001C05A3" w:rsidRDefault="001C05A3" w:rsidP="001C05A3">
            <w:r w:rsidRPr="001C05A3">
              <w:t>31</w:t>
            </w:r>
          </w:p>
        </w:tc>
        <w:tc>
          <w:tcPr>
            <w:tcW w:w="1700" w:type="pct"/>
            <w:gridSpan w:val="2"/>
            <w:tcBorders>
              <w:top w:val="nil"/>
              <w:left w:val="nil"/>
              <w:bottom w:val="single" w:sz="8" w:space="0" w:color="auto"/>
              <w:right w:val="single" w:sz="8" w:space="0" w:color="auto"/>
            </w:tcBorders>
            <w:shd w:val="clear" w:color="auto" w:fill="auto"/>
            <w:vAlign w:val="bottom"/>
            <w:hideMark/>
          </w:tcPr>
          <w:p w:rsidR="001C05A3" w:rsidRPr="001C05A3" w:rsidRDefault="001C05A3" w:rsidP="001C05A3">
            <w:r w:rsidRPr="001C05A3">
              <w:t>Clomipramin</w:t>
            </w:r>
          </w:p>
        </w:tc>
        <w:tc>
          <w:tcPr>
            <w:tcW w:w="1800" w:type="pct"/>
            <w:gridSpan w:val="2"/>
            <w:tcBorders>
              <w:top w:val="nil"/>
              <w:left w:val="nil"/>
              <w:bottom w:val="single" w:sz="8" w:space="0" w:color="auto"/>
              <w:right w:val="single" w:sz="8" w:space="0" w:color="auto"/>
            </w:tcBorders>
            <w:shd w:val="clear" w:color="auto" w:fill="auto"/>
            <w:vAlign w:val="bottom"/>
            <w:hideMark/>
          </w:tcPr>
          <w:p w:rsidR="001C05A3" w:rsidRPr="001C05A3" w:rsidRDefault="001C05A3" w:rsidP="001C05A3">
            <w:r w:rsidRPr="001C05A3">
              <w:t>Uống: Các dạng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32</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Clorpromazin</w:t>
            </w:r>
          </w:p>
        </w:tc>
        <w:tc>
          <w:tcPr>
            <w:tcW w:w="1800" w:type="pct"/>
            <w:gridSpan w:val="2"/>
            <w:tcBorders>
              <w:top w:val="nil"/>
              <w:left w:val="nil"/>
              <w:bottom w:val="single" w:sz="8" w:space="0" w:color="auto"/>
              <w:right w:val="single" w:sz="8" w:space="0" w:color="auto"/>
            </w:tcBorders>
            <w:shd w:val="clear" w:color="auto" w:fill="auto"/>
            <w:hideMark/>
          </w:tcPr>
          <w:p w:rsidR="001C05A3" w:rsidRPr="001C05A3" w:rsidRDefault="001C05A3" w:rsidP="001C05A3">
            <w:r w:rsidRPr="001C05A3">
              <w:t>Tiêm: Dung dịch tiêm;</w:t>
            </w:r>
          </w:p>
          <w:p w:rsidR="001C05A3" w:rsidRPr="001C05A3" w:rsidRDefault="001C05A3" w:rsidP="001C05A3">
            <w:r w:rsidRPr="001C05A3">
              <w:t>Uống: Dung dịch uống nhỏ giọt</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33</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Codein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dung dịch uống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34</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Colestyramin</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Uống: Bột gói uống</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lastRenderedPageBreak/>
              <w:t>35</w:t>
            </w:r>
          </w:p>
        </w:tc>
        <w:tc>
          <w:tcPr>
            <w:tcW w:w="17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Cortivazol</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Tiêm: Hỗn dịch tiêm</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r w:rsidRPr="001C05A3">
              <w:t>36</w:t>
            </w:r>
          </w:p>
        </w:tc>
        <w:tc>
          <w:tcPr>
            <w:tcW w:w="1700" w:type="pct"/>
            <w:gridSpan w:val="2"/>
            <w:tcBorders>
              <w:top w:val="nil"/>
              <w:left w:val="nil"/>
              <w:bottom w:val="single" w:sz="8" w:space="0" w:color="auto"/>
              <w:right w:val="single" w:sz="8" w:space="0" w:color="auto"/>
            </w:tcBorders>
            <w:shd w:val="clear" w:color="auto" w:fill="auto"/>
            <w:vAlign w:val="bottom"/>
            <w:hideMark/>
          </w:tcPr>
          <w:p w:rsidR="001C05A3" w:rsidRPr="001C05A3" w:rsidRDefault="001C05A3" w:rsidP="001C05A3">
            <w:r w:rsidRPr="001C05A3">
              <w:t>Cyclopentolat chlorhydrat</w:t>
            </w:r>
          </w:p>
        </w:tc>
        <w:tc>
          <w:tcPr>
            <w:tcW w:w="1800" w:type="pct"/>
            <w:gridSpan w:val="2"/>
            <w:tcBorders>
              <w:top w:val="nil"/>
              <w:left w:val="nil"/>
              <w:bottom w:val="single" w:sz="8" w:space="0" w:color="auto"/>
              <w:right w:val="single" w:sz="8" w:space="0" w:color="auto"/>
            </w:tcBorders>
            <w:shd w:val="clear" w:color="auto" w:fill="auto"/>
            <w:vAlign w:val="center"/>
            <w:hideMark/>
          </w:tcPr>
          <w:p w:rsidR="001C05A3" w:rsidRPr="001C05A3" w:rsidRDefault="001C05A3" w:rsidP="001C05A3">
            <w:r w:rsidRPr="001C05A3">
              <w:t>Nhỏ mắt: dung dịch chẩn đoán</w:t>
            </w:r>
          </w:p>
        </w:tc>
        <w:tc>
          <w:tcPr>
            <w:tcW w:w="1000" w:type="pct"/>
            <w:gridSpan w:val="2"/>
            <w:tcBorders>
              <w:top w:val="nil"/>
              <w:left w:val="nil"/>
              <w:bottom w:val="single" w:sz="8" w:space="0" w:color="auto"/>
              <w:right w:val="nil"/>
            </w:tcBorders>
            <w:shd w:val="clear" w:color="auto" w:fill="auto"/>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37</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Dacarbazin</w:t>
            </w:r>
          </w:p>
        </w:tc>
        <w:tc>
          <w:tcPr>
            <w:tcW w:w="18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Tiêm: Bột pha dung dịch tiêm truyền</w:t>
            </w:r>
          </w:p>
        </w:tc>
        <w:tc>
          <w:tcPr>
            <w:tcW w:w="1000" w:type="pct"/>
            <w:gridSpan w:val="2"/>
            <w:tcBorders>
              <w:top w:val="nil"/>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38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Dactinomycin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39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Dapson (đơn thành phần hoặc phối hợp)</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 viên</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Dexamethason + Oxytetracyclin + Polymyxin + Nystatin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Dùng ngoài: Bột xịt tai</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Dexclorpheniramin maleat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Dị nguyên các loại cho test lẩy da (Allergen), bao gồm: mạt bụi nhà, phấn hoa, phấn cỏ, nấm mốc, gỗ, lạc, gián, lông chó, lông mèo….</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Diethylcarbamazin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Digoxin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Diltiazem</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Dimercaprol (Đơn thành phần hoặc phối hợp)</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 bắp</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Dipyridamol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Dorzolamid</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mắt: dung dịch, mỡ tra mắt</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49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Droperidol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Eptifibatid</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Ergotamin (đơn thành phần hoặc phối hợp)</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 viên</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Erythromycin lactobionat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Bột pha tiêm truyền</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Esmolol clorhydrat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Etoposid</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lastRenderedPageBreak/>
              <w:t>55</w:t>
            </w:r>
          </w:p>
        </w:tc>
        <w:tc>
          <w:tcPr>
            <w:tcW w:w="17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Flecainid acetat</w:t>
            </w:r>
          </w:p>
        </w:tc>
        <w:tc>
          <w:tcPr>
            <w:tcW w:w="18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Dung dịch tiêm;</w:t>
            </w:r>
          </w:p>
          <w:p w:rsidR="001C05A3" w:rsidRPr="001C05A3" w:rsidRDefault="001C05A3" w:rsidP="001C05A3">
            <w:r w:rsidRPr="001C05A3">
              <w:t>Uống: Các dạng</w:t>
            </w:r>
          </w:p>
        </w:tc>
        <w:tc>
          <w:tcPr>
            <w:tcW w:w="10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56</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Fludrocortison</w:t>
            </w:r>
          </w:p>
        </w:tc>
        <w:tc>
          <w:tcPr>
            <w:tcW w:w="18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Fludrocortison acetat + lidocain clorhydrat + polymyxin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tai: Dung dịch nhỏ tai</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Fluindioin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59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Flunitrazepam</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Fluorescein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mắt: Dung dịch nhỏ mắt;</w:t>
            </w:r>
          </w:p>
          <w:p w:rsidR="001C05A3" w:rsidRPr="001C05A3" w:rsidRDefault="001C05A3" w:rsidP="001C05A3">
            <w:r w:rsidRPr="001C05A3">
              <w:t>Tiêm: Dung dịch tiêm tĩnh mạch</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Fluorouracil (5-FU)</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Foscarnet trisodium hexahydrate</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Fosphenyltoin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Fuller's Earth (Đất sét)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Giải mẫn cảm các loại (Allergen Immunotherapy), bao gồm: mạt bụi nhà, phấn hoa, phấn cỏ, nấm mốc, gỗ, lạc, gián, lông chó, lông mèo....</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dưới da;</w:t>
            </w:r>
          </w:p>
          <w:p w:rsidR="001C05A3" w:rsidRPr="001C05A3" w:rsidRDefault="001C05A3" w:rsidP="001C05A3">
            <w:r w:rsidRPr="001C05A3">
              <w:t>Nhỏ dưới lưỡi;</w:t>
            </w:r>
          </w:p>
          <w:p w:rsidR="001C05A3" w:rsidRPr="001C05A3" w:rsidRDefault="001C05A3" w:rsidP="001C05A3">
            <w:r w:rsidRPr="001C05A3">
              <w:t>Ngậm dưới lưỡi</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Glucose 1-phosphat di Natri tetrahydrat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Glycerin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Được dùng làm chứng âm cho test lẩy da</w:t>
            </w:r>
          </w:p>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Haloperidol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Dung dịch uống nhỏ giọt</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69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Histamin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Được dùng làm chứng dương trong test lẩy da</w:t>
            </w:r>
          </w:p>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Human Chorionic Gonadotropin (HCG)</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Tiêm bắp, ống thuốc bột đông khô</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Human Menotropin Gonadotropin (HMG)</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Tiêm bắp, ống thuốc bột đông khô</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Huyết thanh kháng độc tố hạch cầu</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73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Huyết thanh kháng nọc rắn (các loại)</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74</w:t>
            </w:r>
          </w:p>
        </w:tc>
        <w:tc>
          <w:tcPr>
            <w:tcW w:w="17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Hydralazin</w:t>
            </w:r>
          </w:p>
        </w:tc>
        <w:tc>
          <w:tcPr>
            <w:tcW w:w="18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Dung dịch tiêm;</w:t>
            </w:r>
          </w:p>
          <w:p w:rsidR="001C05A3" w:rsidRPr="001C05A3" w:rsidRDefault="001C05A3" w:rsidP="001C05A3">
            <w:r w:rsidRPr="001C05A3">
              <w:t>Uống: Các dạng</w:t>
            </w:r>
          </w:p>
        </w:tc>
        <w:tc>
          <w:tcPr>
            <w:tcW w:w="10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75</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Hydroxyzin</w:t>
            </w:r>
          </w:p>
        </w:tc>
        <w:tc>
          <w:tcPr>
            <w:tcW w:w="18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p w:rsidR="001C05A3" w:rsidRPr="001C05A3" w:rsidRDefault="001C05A3" w:rsidP="001C05A3">
            <w:r w:rsidRPr="001C05A3">
              <w:t>Uống: Các dạng</w:t>
            </w:r>
          </w:p>
        </w:tc>
        <w:tc>
          <w:tcPr>
            <w:tcW w:w="1000" w:type="pct"/>
            <w:gridSpan w:val="2"/>
            <w:tcBorders>
              <w:top w:val="nil"/>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Indocyanine Green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Tiêm: Bột pha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Indometacin (Indomethacin)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đặt: Viên đặt</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Iohexol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79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Iopamidol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Ipratropi bromid</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mũi: Dung dịch xịt mũi</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Isoprenalin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82</w:t>
            </w:r>
          </w:p>
        </w:tc>
        <w:tc>
          <w:tcPr>
            <w:tcW w:w="17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Isosorbid</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 tĩnh mạch</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83</w:t>
            </w:r>
          </w:p>
        </w:tc>
        <w:tc>
          <w:tcPr>
            <w:tcW w:w="1700" w:type="pct"/>
            <w:gridSpan w:val="2"/>
            <w:tcBorders>
              <w:top w:val="nil"/>
              <w:left w:val="single" w:sz="8" w:space="0" w:color="auto"/>
              <w:bottom w:val="single" w:sz="8" w:space="0" w:color="auto"/>
              <w:right w:val="nil"/>
            </w:tcBorders>
            <w:shd w:val="clear" w:color="auto" w:fill="auto"/>
            <w:vAlign w:val="center"/>
            <w:hideMark/>
          </w:tcPr>
          <w:p w:rsidR="001C05A3" w:rsidRPr="001C05A3" w:rsidRDefault="001C05A3" w:rsidP="001C05A3">
            <w:r w:rsidRPr="001C05A3">
              <w:t>Josamycin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84</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Kali iodid (Potasium iodide)</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dung dịch uống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Labetalol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Lamivudine 30mg + Abacavir 60mg</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Lamivudine 30mg + Zidovudine 60mg</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Lamivudine 30mg+ Zidovudine 60mg + Nevirapine 50mg</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89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L-asparaginase</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L-Cystin; Soufre precipit...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Viên để pha hỗn dịch</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Levonorgestrel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đặt: Thuốc đặt tử cung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Linsidomin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Bột đông khô để pha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Lopinavir + Ritonavir</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w:t>
            </w:r>
          </w:p>
          <w:p w:rsidR="001C05A3" w:rsidRPr="001C05A3" w:rsidRDefault="001C05A3" w:rsidP="001C05A3">
            <w:r w:rsidRPr="001C05A3">
              <w:t>- Dạng Siro (1ml chứa: 80mg Lopinavir + 20mg Ritonavir);</w:t>
            </w:r>
          </w:p>
          <w:p w:rsidR="001C05A3" w:rsidRPr="001C05A3" w:rsidRDefault="001C05A3" w:rsidP="001C05A3">
            <w:r w:rsidRPr="001C05A3">
              <w:lastRenderedPageBreak/>
              <w:t>- Viên nén: Lopinavir 100mg + Ritonavir 25mg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Lorazepam</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95</w:t>
            </w:r>
          </w:p>
        </w:tc>
        <w:tc>
          <w:tcPr>
            <w:tcW w:w="17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Loxapin</w:t>
            </w:r>
          </w:p>
        </w:tc>
        <w:tc>
          <w:tcPr>
            <w:tcW w:w="18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Dung dịch tiêm;</w:t>
            </w:r>
          </w:p>
          <w:p w:rsidR="001C05A3" w:rsidRPr="001C05A3" w:rsidRDefault="001C05A3" w:rsidP="001C05A3">
            <w:r w:rsidRPr="001C05A3">
              <w:t>Uống: Các dạng</w:t>
            </w:r>
          </w:p>
        </w:tc>
        <w:tc>
          <w:tcPr>
            <w:tcW w:w="10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96</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Magnesi clorid</w:t>
            </w:r>
          </w:p>
        </w:tc>
        <w:tc>
          <w:tcPr>
            <w:tcW w:w="18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Tiêm: Dung dịch tiêm 10%</w:t>
            </w:r>
          </w:p>
        </w:tc>
        <w:tc>
          <w:tcPr>
            <w:tcW w:w="1000" w:type="pct"/>
            <w:gridSpan w:val="2"/>
            <w:tcBorders>
              <w:top w:val="nil"/>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Magnesi sulfat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 tĩnh mạch</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Magnesium chloride 16mmol + Procain hydrochloride 1mmol + potassium hychloride 16mmol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99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Mangan glycerophosphat + Ammoni dihydrogenophosphat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Viên sủi</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Mechloethamin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Mecophenolat mofetil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 tĩnh mạch</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Mesalazin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Thuốc đặt, bơm trực tràng: viên đặt; nhũ tương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Methylergometrin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Dung dịch uống</w:t>
            </w:r>
          </w:p>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Metoclopramid</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Dung dịch nhỏ giọt 0,1mg/giọt</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Micafungin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Molsidomin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 viên</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Morniflumat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đặt: đặt trực tràng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Morphin sulfat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Viên nang vi hạt phóng thích chậm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109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Nalbuphin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Natamycin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Nhỏ mắt</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Natri bicarbonat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 1,4%; 4,2%; 8,4 %</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Natri calci edetat (E.D.T.A)</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Natri clorid (NaCl)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 xml:space="preserve">Tiêm: Dung dịch tiêm 0,9% trong túi dẻo 250ml/500ml/1000ml, </w:t>
            </w:r>
            <w:r w:rsidRPr="001C05A3">
              <w:lastRenderedPageBreak/>
              <w:t>bên ngoài thêm vỏ bao bì vô trùng; Dung dịch tiêm 20% ống 10 ml; dung dịch 10%</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114</w:t>
            </w:r>
          </w:p>
        </w:tc>
        <w:tc>
          <w:tcPr>
            <w:tcW w:w="17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Nelfinavir</w:t>
            </w:r>
          </w:p>
        </w:tc>
        <w:tc>
          <w:tcPr>
            <w:tcW w:w="18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115</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Nevirapine</w:t>
            </w:r>
          </w:p>
        </w:tc>
        <w:tc>
          <w:tcPr>
            <w:tcW w:w="18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Uống: Siro</w:t>
            </w:r>
          </w:p>
        </w:tc>
        <w:tc>
          <w:tcPr>
            <w:tcW w:w="1000" w:type="pct"/>
            <w:gridSpan w:val="2"/>
            <w:tcBorders>
              <w:top w:val="nil"/>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Nicardipin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Nilutamid</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Nitroglycerin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Hệ điều trị qua da: Miếng dán;</w:t>
            </w:r>
          </w:p>
          <w:p w:rsidR="001C05A3" w:rsidRPr="001C05A3" w:rsidRDefault="001C05A3" w:rsidP="001C05A3">
            <w:r w:rsidRPr="001C05A3">
              <w:t>Tiêm: Dung dịch tiêm;</w:t>
            </w:r>
          </w:p>
          <w:p w:rsidR="001C05A3" w:rsidRPr="001C05A3" w:rsidRDefault="001C05A3" w:rsidP="001C05A3">
            <w:r w:rsidRPr="001C05A3">
              <w:t>Phun mù: Dung dịch phun;</w:t>
            </w:r>
          </w:p>
          <w:p w:rsidR="001C05A3" w:rsidRPr="001C05A3" w:rsidRDefault="001C05A3" w:rsidP="001C05A3">
            <w:r w:rsidRPr="001C05A3">
              <w:t>Đặt dưới lưỡi: viên đặt dưới lưỡi</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119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Nitroprussiat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Octreotid</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Oxybuprocain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mắt: Dung dịch nhỏ mắt</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Oxymorphon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Dung dịch tiêm; Viên nén giải phóng nhanh; Viên nén giải phóng kéo dài</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Pemirolast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mắt: Dung dịch nhỏ mắt</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Penicillamin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Permethrin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Dùng ngoài: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Phenylephrin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mắt: Dung dịch nhỏ mắt</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Phenytoin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Phytomenadion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Nhũ dịch uống; Các dạng viên</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129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Podophyllotoxin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Dùng ngoài: Dung dịch dùng ngoài</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Polystyren sulfonat</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Bột pha hỗn dịch uống;</w:t>
            </w:r>
          </w:p>
          <w:p w:rsidR="001C05A3" w:rsidRPr="001C05A3" w:rsidRDefault="001C05A3" w:rsidP="001C05A3">
            <w:r w:rsidRPr="001C05A3">
              <w:t>Bơm trực tràng: hỗn dịch bơm trực tràng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Posaconazol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Hỗn dịch uống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Prednisolon + Naphazolin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mũi: Dung dịch xịt mũi</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133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Prednisolone m- sulfobenzoate de sodium</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Viên sủi bọt/uống (5mg và 20mg)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Pristinamycin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135</w:t>
            </w:r>
          </w:p>
        </w:tc>
        <w:tc>
          <w:tcPr>
            <w:tcW w:w="17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Promegeston</w:t>
            </w:r>
          </w:p>
        </w:tc>
        <w:tc>
          <w:tcPr>
            <w:tcW w:w="18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136</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Propafenon</w:t>
            </w:r>
          </w:p>
        </w:tc>
        <w:tc>
          <w:tcPr>
            <w:tcW w:w="18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nil"/>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Protamin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Purified protein derivative of Tuberculin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139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Pyronaridin 180mg + Artesunat 60mg</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Viên nén</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Quinidin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Raubasin dihydroergocristin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Rifampicin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Salbutamol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đặt: Viên đặt</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Sufentanil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Sulfamethoxazol 400mg + Trimethoprim 80mg</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Sulfasalazin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Sulproston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Bột đông khô pha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Sumatriptan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149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Sunitinib</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Tetracain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Thuốc nhỏ mắt: dung dịch</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Tetracosactid</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Hỗn dịch tiêm tĩnh mạch, tiêm bắp</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Tetrazepam</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Tioguanin (6-Thioguanin)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Topotecan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Trihexyphenidyl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 viên, dung dịch uống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Tropatepin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157</w:t>
            </w:r>
          </w:p>
        </w:tc>
        <w:tc>
          <w:tcPr>
            <w:tcW w:w="17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Trospium</w:t>
            </w:r>
          </w:p>
        </w:tc>
        <w:tc>
          <w:tcPr>
            <w:tcW w:w="18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lastRenderedPageBreak/>
              <w:t>158</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Urapidil</w:t>
            </w:r>
          </w:p>
        </w:tc>
        <w:tc>
          <w:tcPr>
            <w:tcW w:w="18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Tiêm: dung dịch tiêm</w:t>
            </w:r>
          </w:p>
        </w:tc>
        <w:tc>
          <w:tcPr>
            <w:tcW w:w="1000" w:type="pct"/>
            <w:gridSpan w:val="2"/>
            <w:tcBorders>
              <w:top w:val="nil"/>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159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Valaciclovir</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Vaselin vô trùng dung trong phẫu thuật, đặt nội khí quản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Vô trùng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Vasopressin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Verapamil</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dung dịch tiêm</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Vinblastin</w:t>
            </w:r>
          </w:p>
        </w:tc>
        <w:tc>
          <w:tcPr>
            <w:tcW w:w="18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4950" w:type="pct"/>
            <w:gridSpan w:val="7"/>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rPr>
                <w:b/>
                <w:bCs/>
              </w:rPr>
              <w:t>II. Nhóm thuốc phóng xạ và chất đánh dấu</w:t>
            </w:r>
          </w:p>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BromoMercurHydrxy Propan (BMHP)</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Carbon 11 (C-11)</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Cesium 137 (Cesi-137)</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Áp sát khối u</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Chromium 51 (Cr-51)</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Coban 57 (Co-57)</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169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Coban 60 (Co-60)</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Chiếu ngoài</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Colloidal Rhenium Sulphid</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Diethylen Triamin Pentaacetic acid (DTPA)</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p w:rsidR="001C05A3" w:rsidRPr="001C05A3" w:rsidRDefault="001C05A3" w:rsidP="001C05A3">
            <w:r w:rsidRPr="001C05A3">
              <w:t>Khí dung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Dimecapto Succinic Acid (DMSA)</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Dimethyl-iminodiacetic acid (HIDA)</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Diphosphono Propan Dicarboxylic acid (DPD)</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Ethyl cysteinat dimer (ECD)</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176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Ethylenediamine - tetramethylenephospho nic acid (EDTMP)</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177</w:t>
            </w:r>
          </w:p>
        </w:tc>
        <w:tc>
          <w:tcPr>
            <w:tcW w:w="17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F18-NaF</w:t>
            </w:r>
          </w:p>
        </w:tc>
        <w:tc>
          <w:tcPr>
            <w:tcW w:w="18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178</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Fluorin 18 Fluoro L- DOPA (F-18DOPA)</w:t>
            </w:r>
          </w:p>
        </w:tc>
        <w:tc>
          <w:tcPr>
            <w:tcW w:w="18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nil"/>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179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Fluorin 18 Fluorodeoxyglucose (F-18FDG)</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Gallium citrat 67 (Ga- 67)</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Gallium citrat 68 (Ga- 68)</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Gallium citrat 68 (Ga- 68) - DOTANOC</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Gallium citrat 68 (Ga- 68) - DOTATOC</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Gallium citrat 68 (Ga- 68) - PSMA</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Hexamethylpropyleami neoxime (HMPAO)</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Holmium 166 (Ho-166)</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Human Albumin Microphere (HAM)</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Human Albumin Mini- Micropheres (HAMM)</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189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Human Albumin Serum (HAS, SENTI-SCINT)</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Hydroxymethylen Diphosphonat (HMDP)</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Imino Diacetic Acid (IDA)</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Indiumclorid 111 (In- 111)</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Iode 123 (I-123)</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lode 125 (I-125)</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w:t>
            </w:r>
          </w:p>
          <w:p w:rsidR="001C05A3" w:rsidRPr="001C05A3" w:rsidRDefault="001C05A3" w:rsidP="001C05A3">
            <w:r w:rsidRPr="001C05A3">
              <w:t>Cấy vào khối u</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Iode 131 (I-131)</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Iodomethyl 19 Norcholesterol</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Iridium 192 (Ir-192)</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Chiếu ngoài</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198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Keo vàng 198 (Au-198 Colloid)</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199</w:t>
            </w:r>
          </w:p>
        </w:tc>
        <w:tc>
          <w:tcPr>
            <w:tcW w:w="17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Lutetium 177 DOTATATE</w:t>
            </w:r>
          </w:p>
        </w:tc>
        <w:tc>
          <w:tcPr>
            <w:tcW w:w="18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lastRenderedPageBreak/>
              <w:t>200</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Lutetium 177 PSMA</w:t>
            </w:r>
          </w:p>
        </w:tc>
        <w:tc>
          <w:tcPr>
            <w:tcW w:w="18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nil"/>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MacroAgregated Albumin (MAA)</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Mecapto Acetyl Triglicerin (MAG 3)</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Metaiodbelzylguanidin (MIBG I-131)</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Methionin</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Methoxy isobutyl isonitrin (MIBI)</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Methylen Diphosphonat (MDP)</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Nitrogen 13- amonia</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Octreotid Indium-111</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209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Orthoiodohippurat (I-131OIH. Hippuran I- 131)</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210</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Phospho 32 (P-32)</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p w:rsidR="001C05A3" w:rsidRPr="001C05A3" w:rsidRDefault="001C05A3" w:rsidP="001C05A3">
            <w:r w:rsidRPr="001C05A3">
              <w:t>Tiêm: Các dạng;</w:t>
            </w:r>
          </w:p>
          <w:p w:rsidR="001C05A3" w:rsidRPr="001C05A3" w:rsidRDefault="001C05A3" w:rsidP="001C05A3">
            <w:r w:rsidRPr="001C05A3">
              <w:t>Áp ngoài da</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211</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Phospho 32 (P-32) - Silicon</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Phytate (Phyton, Phytec, Fyton)</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Pyrophosphat (Pyron, Pyrotec)</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Rhennium 188 (Re-188)</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Rose Bengal I-131</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Samarium 153 (Sm-153)</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Sestamibi (6-methoxy isobutyl isonitril)</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Sodium oxidronat (HDMP) (Hydroxymethylened phosphonal)</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219</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Stannous chlorid dihydrat</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220</w:t>
            </w:r>
          </w:p>
        </w:tc>
        <w:tc>
          <w:tcPr>
            <w:tcW w:w="170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Strontrium 89 (Sr-89)</w:t>
            </w:r>
          </w:p>
        </w:tc>
        <w:tc>
          <w:tcPr>
            <w:tcW w:w="180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221</w:t>
            </w:r>
          </w:p>
        </w:tc>
        <w:tc>
          <w:tcPr>
            <w:tcW w:w="1700" w:type="pct"/>
            <w:gridSpan w:val="2"/>
            <w:tcBorders>
              <w:top w:val="nil"/>
              <w:left w:val="single" w:sz="8" w:space="0" w:color="auto"/>
              <w:bottom w:val="nil"/>
              <w:right w:val="nil"/>
            </w:tcBorders>
            <w:shd w:val="clear" w:color="auto" w:fill="auto"/>
            <w:vAlign w:val="center"/>
            <w:hideMark/>
          </w:tcPr>
          <w:p w:rsidR="001C05A3" w:rsidRPr="001C05A3" w:rsidRDefault="001C05A3" w:rsidP="001C05A3">
            <w:r w:rsidRPr="001C05A3">
              <w:t>Sulfur Colloid (SC)</w:t>
            </w:r>
          </w:p>
        </w:tc>
        <w:tc>
          <w:tcPr>
            <w:tcW w:w="1800" w:type="pct"/>
            <w:tcBorders>
              <w:top w:val="nil"/>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nil"/>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lastRenderedPageBreak/>
              <w:t>222</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Technetium 99m (Tc-99m)</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223</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Teroboxim (Boronic acid adducts of technetium dioxime complexes)</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224</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Tetrakis (2-methoxy-2-methylpropyl-1-isocyanide) copper(1+) tetrafluoroborat</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225</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Tetrofosmin (1,2 bis (2-ethoxyethyl) phosphino) ethan</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226</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Thallium 201 (Tl-201)</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227</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Urea (NH2 14CoNH2)</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Uống: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228</w:t>
            </w:r>
          </w:p>
        </w:tc>
        <w:tc>
          <w:tcPr>
            <w:tcW w:w="1700" w:type="pct"/>
            <w:gridSpan w:val="2"/>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Ytrium 90 (Y-90)</w:t>
            </w:r>
          </w:p>
        </w:tc>
        <w:tc>
          <w:tcPr>
            <w:tcW w:w="1800" w:type="pct"/>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t>Tiêm: Các dạng</w:t>
            </w:r>
          </w:p>
        </w:tc>
        <w:tc>
          <w:tcPr>
            <w:tcW w:w="1050" w:type="pct"/>
            <w:gridSpan w:val="3"/>
            <w:tcBorders>
              <w:top w:val="single" w:sz="8" w:space="0" w:color="auto"/>
              <w:left w:val="single" w:sz="8" w:space="0" w:color="auto"/>
              <w:bottom w:val="nil"/>
              <w:right w:val="nil"/>
            </w:tcBorders>
            <w:shd w:val="clear" w:color="auto" w:fill="auto"/>
            <w:vAlign w:val="center"/>
            <w:hideMark/>
          </w:tcPr>
          <w:p w:rsidR="001C05A3" w:rsidRPr="001C05A3" w:rsidRDefault="001C05A3" w:rsidP="001C05A3"/>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4950" w:type="pct"/>
            <w:gridSpan w:val="7"/>
            <w:tcBorders>
              <w:top w:val="single" w:sz="8" w:space="0" w:color="auto"/>
              <w:left w:val="single" w:sz="8" w:space="0" w:color="auto"/>
              <w:bottom w:val="nil"/>
              <w:right w:val="nil"/>
            </w:tcBorders>
            <w:shd w:val="clear" w:color="auto" w:fill="auto"/>
            <w:vAlign w:val="center"/>
            <w:hideMark/>
          </w:tcPr>
          <w:p w:rsidR="001C05A3" w:rsidRPr="001C05A3" w:rsidRDefault="001C05A3" w:rsidP="001C05A3">
            <w:r w:rsidRPr="001C05A3">
              <w:rPr>
                <w:b/>
                <w:bCs/>
              </w:rPr>
              <w:t>III. Vắc xin</w:t>
            </w:r>
          </w:p>
        </w:tc>
        <w:tc>
          <w:tcPr>
            <w:tcW w:w="0" w:type="pct"/>
            <w:tcBorders>
              <w:top w:val="nil"/>
              <w:left w:val="nil"/>
              <w:bottom w:val="single" w:sz="8" w:space="0" w:color="auto"/>
              <w:right w:val="single" w:sz="8" w:space="0" w:color="auto"/>
            </w:tcBorders>
            <w:shd w:val="clear" w:color="auto" w:fill="FFFFFF"/>
            <w:vAlign w:val="center"/>
            <w:hideMark/>
          </w:tcPr>
          <w:p w:rsidR="001C05A3" w:rsidRPr="001C05A3" w:rsidRDefault="001C05A3" w:rsidP="001C05A3"/>
        </w:tc>
      </w:tr>
      <w:tr w:rsidR="001C05A3" w:rsidRPr="001C05A3" w:rsidTr="001C05A3">
        <w:trPr>
          <w:tblCellSpacing w:w="0" w:type="dxa"/>
        </w:trPr>
        <w:tc>
          <w:tcPr>
            <w:tcW w:w="350" w:type="pct"/>
            <w:gridSpan w:val="2"/>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229</w:t>
            </w:r>
          </w:p>
        </w:tc>
        <w:tc>
          <w:tcPr>
            <w:tcW w:w="1650" w:type="pct"/>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Vắc xin phòng bệnh sốt vàng</w:t>
            </w:r>
          </w:p>
          <w:p w:rsidR="001C05A3" w:rsidRPr="001C05A3" w:rsidRDefault="001C05A3" w:rsidP="001C05A3">
            <w:r w:rsidRPr="001C05A3">
              <w:t>(Virus sốt vàng, chủng 17D-204 sống, giảm độc lực)</w:t>
            </w:r>
          </w:p>
        </w:tc>
        <w:tc>
          <w:tcPr>
            <w:tcW w:w="1850" w:type="pct"/>
            <w:gridSpan w:val="3"/>
            <w:tcBorders>
              <w:top w:val="single" w:sz="8" w:space="0" w:color="auto"/>
              <w:left w:val="single" w:sz="8" w:space="0" w:color="auto"/>
              <w:bottom w:val="single" w:sz="8" w:space="0" w:color="auto"/>
              <w:right w:val="nil"/>
            </w:tcBorders>
            <w:shd w:val="clear" w:color="auto" w:fill="auto"/>
            <w:vAlign w:val="center"/>
            <w:hideMark/>
          </w:tcPr>
          <w:p w:rsidR="001C05A3" w:rsidRPr="001C05A3" w:rsidRDefault="001C05A3" w:rsidP="001C05A3">
            <w:r w:rsidRPr="001C05A3">
              <w:t>Tiêm: Các dạng</w:t>
            </w:r>
          </w:p>
        </w:tc>
        <w:tc>
          <w:tcPr>
            <w:tcW w:w="105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C05A3" w:rsidRPr="001C05A3" w:rsidRDefault="001C05A3" w:rsidP="001C05A3"/>
        </w:tc>
      </w:tr>
      <w:tr w:rsidR="001C05A3" w:rsidRPr="001C05A3" w:rsidTr="001C05A3">
        <w:trPr>
          <w:tblCellSpacing w:w="0" w:type="dxa"/>
        </w:trPr>
        <w:tc>
          <w:tcPr>
            <w:tcW w:w="630" w:type="dxa"/>
            <w:shd w:val="clear" w:color="auto" w:fill="FFFFFF"/>
            <w:vAlign w:val="center"/>
            <w:hideMark/>
          </w:tcPr>
          <w:p w:rsidR="001C05A3" w:rsidRPr="001C05A3" w:rsidRDefault="001C05A3" w:rsidP="001C05A3"/>
        </w:tc>
        <w:tc>
          <w:tcPr>
            <w:tcW w:w="60" w:type="dxa"/>
            <w:shd w:val="clear" w:color="auto" w:fill="FFFFFF"/>
            <w:vAlign w:val="center"/>
            <w:hideMark/>
          </w:tcPr>
          <w:p w:rsidR="001C05A3" w:rsidRPr="001C05A3" w:rsidRDefault="001C05A3" w:rsidP="001C05A3"/>
        </w:tc>
        <w:tc>
          <w:tcPr>
            <w:tcW w:w="3090" w:type="dxa"/>
            <w:shd w:val="clear" w:color="auto" w:fill="FFFFFF"/>
            <w:vAlign w:val="center"/>
            <w:hideMark/>
          </w:tcPr>
          <w:p w:rsidR="001C05A3" w:rsidRPr="001C05A3" w:rsidRDefault="001C05A3" w:rsidP="001C05A3"/>
        </w:tc>
        <w:tc>
          <w:tcPr>
            <w:tcW w:w="3285" w:type="dxa"/>
            <w:shd w:val="clear" w:color="auto" w:fill="FFFFFF"/>
            <w:vAlign w:val="center"/>
            <w:hideMark/>
          </w:tcPr>
          <w:p w:rsidR="001C05A3" w:rsidRPr="001C05A3" w:rsidRDefault="001C05A3" w:rsidP="001C05A3"/>
        </w:tc>
        <w:tc>
          <w:tcPr>
            <w:tcW w:w="75" w:type="dxa"/>
            <w:shd w:val="clear" w:color="auto" w:fill="FFFFFF"/>
            <w:vAlign w:val="center"/>
            <w:hideMark/>
          </w:tcPr>
          <w:p w:rsidR="001C05A3" w:rsidRPr="001C05A3" w:rsidRDefault="001C05A3" w:rsidP="001C05A3"/>
        </w:tc>
        <w:tc>
          <w:tcPr>
            <w:tcW w:w="15" w:type="dxa"/>
            <w:shd w:val="clear" w:color="auto" w:fill="FFFFFF"/>
            <w:vAlign w:val="center"/>
            <w:hideMark/>
          </w:tcPr>
          <w:p w:rsidR="001C05A3" w:rsidRPr="001C05A3" w:rsidRDefault="001C05A3" w:rsidP="001C05A3"/>
        </w:tc>
        <w:tc>
          <w:tcPr>
            <w:tcW w:w="1875" w:type="dxa"/>
            <w:shd w:val="clear" w:color="auto" w:fill="FFFFFF"/>
            <w:vAlign w:val="center"/>
            <w:hideMark/>
          </w:tcPr>
          <w:p w:rsidR="001C05A3" w:rsidRPr="001C05A3" w:rsidRDefault="001C05A3" w:rsidP="001C05A3"/>
        </w:tc>
        <w:tc>
          <w:tcPr>
            <w:tcW w:w="60" w:type="dxa"/>
            <w:shd w:val="clear" w:color="auto" w:fill="FFFFFF"/>
            <w:vAlign w:val="center"/>
            <w:hideMark/>
          </w:tcPr>
          <w:p w:rsidR="001C05A3" w:rsidRPr="001C05A3" w:rsidRDefault="001C05A3" w:rsidP="001C05A3"/>
        </w:tc>
      </w:tr>
    </w:tbl>
    <w:p w:rsidR="0064165C" w:rsidRPr="001C05A3" w:rsidRDefault="0064165C" w:rsidP="001C05A3"/>
    <w:sectPr w:rsidR="0064165C" w:rsidRPr="001C05A3" w:rsidSect="008049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92"/>
    <w:rsid w:val="001C05A3"/>
    <w:rsid w:val="00600187"/>
    <w:rsid w:val="0060326C"/>
    <w:rsid w:val="00616952"/>
    <w:rsid w:val="0064165C"/>
    <w:rsid w:val="00804912"/>
    <w:rsid w:val="00AE4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77A887-8267-4776-961E-9296A4F3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4692"/>
    <w:rPr>
      <w:color w:val="0563C1" w:themeColor="hyperlink"/>
      <w:u w:val="single"/>
    </w:rPr>
  </w:style>
  <w:style w:type="character" w:styleId="UnresolvedMention">
    <w:name w:val="Unresolved Mention"/>
    <w:basedOn w:val="DefaultParagraphFont"/>
    <w:uiPriority w:val="99"/>
    <w:semiHidden/>
    <w:unhideWhenUsed/>
    <w:rsid w:val="00AE4692"/>
    <w:rPr>
      <w:color w:val="605E5C"/>
      <w:shd w:val="clear" w:color="auto" w:fill="E1DFDD"/>
    </w:rPr>
  </w:style>
  <w:style w:type="paragraph" w:customStyle="1" w:styleId="msonormal0">
    <w:name w:val="msonormal"/>
    <w:basedOn w:val="Normal"/>
    <w:rsid w:val="001C05A3"/>
    <w:pPr>
      <w:spacing w:before="100" w:beforeAutospacing="1" w:after="100" w:afterAutospacing="1" w:line="240" w:lineRule="auto"/>
    </w:pPr>
    <w:rPr>
      <w:rFonts w:eastAsia="Times New Roman" w:cs="Times New Roman"/>
      <w:kern w:val="0"/>
      <w:szCs w:val="24"/>
      <w14:ligatures w14:val="none"/>
    </w:rPr>
  </w:style>
  <w:style w:type="paragraph" w:styleId="NormalWeb">
    <w:name w:val="Normal (Web)"/>
    <w:basedOn w:val="Normal"/>
    <w:uiPriority w:val="99"/>
    <w:semiHidden/>
    <w:unhideWhenUsed/>
    <w:rsid w:val="001C05A3"/>
    <w:pPr>
      <w:spacing w:before="100" w:beforeAutospacing="1" w:after="100" w:afterAutospacing="1" w:line="240" w:lineRule="auto"/>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943208">
      <w:bodyDiv w:val="1"/>
      <w:marLeft w:val="0"/>
      <w:marRight w:val="0"/>
      <w:marTop w:val="0"/>
      <w:marBottom w:val="0"/>
      <w:divBdr>
        <w:top w:val="none" w:sz="0" w:space="0" w:color="auto"/>
        <w:left w:val="none" w:sz="0" w:space="0" w:color="auto"/>
        <w:bottom w:val="none" w:sz="0" w:space="0" w:color="auto"/>
        <w:right w:val="none" w:sz="0" w:space="0" w:color="auto"/>
      </w:divBdr>
    </w:div>
    <w:div w:id="509947516">
      <w:bodyDiv w:val="1"/>
      <w:marLeft w:val="0"/>
      <w:marRight w:val="0"/>
      <w:marTop w:val="0"/>
      <w:marBottom w:val="0"/>
      <w:divBdr>
        <w:top w:val="none" w:sz="0" w:space="0" w:color="auto"/>
        <w:left w:val="none" w:sz="0" w:space="0" w:color="auto"/>
        <w:bottom w:val="none" w:sz="0" w:space="0" w:color="auto"/>
        <w:right w:val="none" w:sz="0" w:space="0" w:color="auto"/>
      </w:divBdr>
    </w:div>
    <w:div w:id="583757000">
      <w:bodyDiv w:val="1"/>
      <w:marLeft w:val="0"/>
      <w:marRight w:val="0"/>
      <w:marTop w:val="0"/>
      <w:marBottom w:val="0"/>
      <w:divBdr>
        <w:top w:val="none" w:sz="0" w:space="0" w:color="auto"/>
        <w:left w:val="none" w:sz="0" w:space="0" w:color="auto"/>
        <w:bottom w:val="none" w:sz="0" w:space="0" w:color="auto"/>
        <w:right w:val="none" w:sz="0" w:space="0" w:color="auto"/>
      </w:divBdr>
    </w:div>
    <w:div w:id="650254277">
      <w:bodyDiv w:val="1"/>
      <w:marLeft w:val="0"/>
      <w:marRight w:val="0"/>
      <w:marTop w:val="0"/>
      <w:marBottom w:val="0"/>
      <w:divBdr>
        <w:top w:val="none" w:sz="0" w:space="0" w:color="auto"/>
        <w:left w:val="none" w:sz="0" w:space="0" w:color="auto"/>
        <w:bottom w:val="none" w:sz="0" w:space="0" w:color="auto"/>
        <w:right w:val="none" w:sz="0" w:space="0" w:color="auto"/>
      </w:divBdr>
    </w:div>
    <w:div w:id="846746565">
      <w:bodyDiv w:val="1"/>
      <w:marLeft w:val="0"/>
      <w:marRight w:val="0"/>
      <w:marTop w:val="0"/>
      <w:marBottom w:val="0"/>
      <w:divBdr>
        <w:top w:val="none" w:sz="0" w:space="0" w:color="auto"/>
        <w:left w:val="none" w:sz="0" w:space="0" w:color="auto"/>
        <w:bottom w:val="none" w:sz="0" w:space="0" w:color="auto"/>
        <w:right w:val="none" w:sz="0" w:space="0" w:color="auto"/>
      </w:divBdr>
    </w:div>
    <w:div w:id="1218975036">
      <w:bodyDiv w:val="1"/>
      <w:marLeft w:val="0"/>
      <w:marRight w:val="0"/>
      <w:marTop w:val="0"/>
      <w:marBottom w:val="0"/>
      <w:divBdr>
        <w:top w:val="none" w:sz="0" w:space="0" w:color="auto"/>
        <w:left w:val="none" w:sz="0" w:space="0" w:color="auto"/>
        <w:bottom w:val="none" w:sz="0" w:space="0" w:color="auto"/>
        <w:right w:val="none" w:sz="0" w:space="0" w:color="auto"/>
      </w:divBdr>
    </w:div>
    <w:div w:id="1485511067">
      <w:bodyDiv w:val="1"/>
      <w:marLeft w:val="0"/>
      <w:marRight w:val="0"/>
      <w:marTop w:val="0"/>
      <w:marBottom w:val="0"/>
      <w:divBdr>
        <w:top w:val="none" w:sz="0" w:space="0" w:color="auto"/>
        <w:left w:val="none" w:sz="0" w:space="0" w:color="auto"/>
        <w:bottom w:val="none" w:sz="0" w:space="0" w:color="auto"/>
        <w:right w:val="none" w:sz="0" w:space="0" w:color="auto"/>
      </w:divBdr>
    </w:div>
    <w:div w:id="188844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33</Pages>
  <Words>6638</Words>
  <Characters>37837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2024-10-21T02:15:00Z</dcterms:created>
  <dcterms:modified xsi:type="dcterms:W3CDTF">2024-10-21T04:38:00Z</dcterms:modified>
</cp:coreProperties>
</file>