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5000" w:type="pct"/>
        <w:tblBorders>
          <w:top w:val="none" w:sz="0" w:space="0" w:color="FFFFFF"/>
          <w:left w:val="none" w:sz="0" w:space="0" w:color="FFFFFF"/>
          <w:bottom w:val="none" w:sz="0" w:space="0" w:color="FFFFFF"/>
          <w:right w:val="none" w:sz="0" w:space="0" w:color="FFFFFF"/>
        </w:tblBorders>
        <w:tblCellMar>
          <w:top w:w="15" w:type="dxa"/>
          <w:left w:w="15" w:type="dxa"/>
          <w:bottom w:w="15" w:type="dxa"/>
          <w:right w:w="15" w:type="dxa"/>
        </w:tblCellMar>
        <w:tblLook w:val="0000" w:firstRow="0" w:lastRow="0" w:firstColumn="0" w:lastColumn="0" w:noHBand="0" w:noVBand="0"/>
      </w:tblPr>
      <w:tblGrid>
        <w:gridCol w:w="4717"/>
        <w:gridCol w:w="4718"/>
      </w:tblGrid>
      <w:tr w:rsidR="00CC3E68" w:rsidTr="002A4003">
        <w:tc>
          <w:tcPr>
            <w:tcW w:w="2473" w:type="pct"/>
            <w:tcBorders>
              <w:top w:val="nil"/>
              <w:left w:val="nil"/>
              <w:bottom w:val="nil"/>
              <w:right w:val="nil"/>
            </w:tcBorders>
            <w:vAlign w:val="center"/>
          </w:tcPr>
          <w:p w:rsidR="00CC3E68" w:rsidRDefault="00CC3E68" w:rsidP="00CC3E68">
            <w:pPr>
              <w:pStyle w:val="NormalWeb"/>
              <w:spacing w:afterAutospacing="0" w:line="312" w:lineRule="auto"/>
              <w:ind w:right="45"/>
              <w:jc w:val="center"/>
              <w:rPr>
                <w:color w:val="000000"/>
                <w:sz w:val="28"/>
                <w:szCs w:val="28"/>
              </w:rPr>
            </w:pPr>
            <w:r>
              <w:rPr>
                <w:rStyle w:val="Strong"/>
                <w:color w:val="000000"/>
                <w:sz w:val="28"/>
                <w:szCs w:val="28"/>
              </w:rPr>
              <w:t>ĐẢNG BỘ…</w:t>
            </w:r>
          </w:p>
          <w:p w:rsidR="00CC3E68" w:rsidRDefault="00CC3E68" w:rsidP="00CC3E68">
            <w:pPr>
              <w:pStyle w:val="NormalWeb"/>
              <w:spacing w:afterAutospacing="0" w:line="312" w:lineRule="auto"/>
              <w:ind w:right="45"/>
              <w:jc w:val="center"/>
              <w:rPr>
                <w:color w:val="000000"/>
                <w:sz w:val="28"/>
                <w:szCs w:val="28"/>
              </w:rPr>
            </w:pPr>
            <w:r>
              <w:rPr>
                <w:rStyle w:val="Strong"/>
                <w:color w:val="000000"/>
                <w:sz w:val="28"/>
                <w:szCs w:val="28"/>
              </w:rPr>
              <w:t>CHI BỘ…</w:t>
            </w:r>
          </w:p>
        </w:tc>
        <w:tc>
          <w:tcPr>
            <w:tcW w:w="2473" w:type="pct"/>
            <w:tcBorders>
              <w:top w:val="nil"/>
              <w:left w:val="nil"/>
              <w:bottom w:val="nil"/>
              <w:right w:val="nil"/>
            </w:tcBorders>
            <w:vAlign w:val="center"/>
          </w:tcPr>
          <w:p w:rsidR="00CC3E68" w:rsidRDefault="00CC3E68" w:rsidP="00CC3E68">
            <w:pPr>
              <w:pStyle w:val="NormalWeb"/>
              <w:spacing w:afterAutospacing="0" w:line="312" w:lineRule="auto"/>
              <w:ind w:right="45"/>
              <w:jc w:val="center"/>
              <w:rPr>
                <w:color w:val="000000"/>
                <w:sz w:val="28"/>
                <w:szCs w:val="28"/>
              </w:rPr>
            </w:pPr>
            <w:r>
              <w:rPr>
                <w:rStyle w:val="Strong"/>
                <w:color w:val="000000"/>
                <w:sz w:val="28"/>
                <w:szCs w:val="28"/>
              </w:rPr>
              <w:t>ĐẢNG CỘNG SẢN VIỆT NAM</w:t>
            </w:r>
            <w:r>
              <w:rPr>
                <w:color w:val="000000"/>
                <w:sz w:val="28"/>
                <w:szCs w:val="28"/>
              </w:rPr>
              <w:br/>
            </w:r>
            <w:r>
              <w:rPr>
                <w:rStyle w:val="Strong"/>
                <w:color w:val="000000"/>
                <w:sz w:val="28"/>
                <w:szCs w:val="28"/>
              </w:rPr>
              <w:t>---------------</w:t>
            </w:r>
          </w:p>
        </w:tc>
      </w:tr>
      <w:tr w:rsidR="00CC3E68" w:rsidTr="002A4003">
        <w:tc>
          <w:tcPr>
            <w:tcW w:w="2473" w:type="pct"/>
            <w:tcBorders>
              <w:top w:val="nil"/>
              <w:left w:val="nil"/>
              <w:bottom w:val="nil"/>
              <w:right w:val="nil"/>
            </w:tcBorders>
            <w:vAlign w:val="center"/>
          </w:tcPr>
          <w:p w:rsidR="00CC3E68" w:rsidRDefault="00CC3E68" w:rsidP="00CC3E68">
            <w:pPr>
              <w:spacing w:line="312" w:lineRule="auto"/>
              <w:ind w:right="45"/>
              <w:rPr>
                <w:rFonts w:ascii="Times New Roman" w:hAnsi="Times New Roman"/>
                <w:color w:val="000000"/>
                <w:sz w:val="28"/>
                <w:szCs w:val="28"/>
              </w:rPr>
            </w:pPr>
            <w:r>
              <w:rPr>
                <w:rFonts w:ascii="Times New Roman" w:hAnsi="Times New Roman"/>
                <w:color w:val="000000"/>
                <w:sz w:val="28"/>
                <w:szCs w:val="28"/>
              </w:rPr>
              <w:t> </w:t>
            </w:r>
          </w:p>
        </w:tc>
        <w:tc>
          <w:tcPr>
            <w:tcW w:w="2473" w:type="pct"/>
            <w:tcBorders>
              <w:top w:val="nil"/>
              <w:left w:val="nil"/>
              <w:bottom w:val="nil"/>
              <w:right w:val="nil"/>
            </w:tcBorders>
            <w:vAlign w:val="center"/>
          </w:tcPr>
          <w:p w:rsidR="00CC3E68" w:rsidRDefault="00CC3E68" w:rsidP="00CC3E68">
            <w:pPr>
              <w:spacing w:line="312" w:lineRule="auto"/>
              <w:ind w:right="45"/>
              <w:jc w:val="right"/>
              <w:rPr>
                <w:rFonts w:ascii="Times New Roman" w:hAnsi="Times New Roman"/>
                <w:color w:val="000000"/>
                <w:sz w:val="28"/>
                <w:szCs w:val="28"/>
              </w:rPr>
            </w:pPr>
            <w:r>
              <w:rPr>
                <w:rFonts w:ascii="Times New Roman" w:hAnsi="Times New Roman"/>
                <w:color w:val="000000"/>
                <w:sz w:val="28"/>
                <w:szCs w:val="28"/>
              </w:rPr>
              <w:t>….……</w:t>
            </w:r>
            <w:r>
              <w:rPr>
                <w:rStyle w:val="Emphasis"/>
                <w:rFonts w:ascii="Times New Roman" w:hAnsi="Times New Roman"/>
                <w:color w:val="000000"/>
                <w:sz w:val="28"/>
                <w:szCs w:val="28"/>
              </w:rPr>
              <w:t>, ngày…...tháng…..năm....</w:t>
            </w:r>
          </w:p>
        </w:tc>
      </w:tr>
    </w:tbl>
    <w:p w:rsidR="00CC3E68" w:rsidRDefault="00CC3E68" w:rsidP="00CC3E68">
      <w:pPr>
        <w:pStyle w:val="NormalWeb"/>
        <w:spacing w:afterAutospacing="0" w:line="312" w:lineRule="auto"/>
        <w:ind w:right="45"/>
        <w:jc w:val="center"/>
        <w:rPr>
          <w:color w:val="000000"/>
          <w:sz w:val="28"/>
          <w:szCs w:val="28"/>
        </w:rPr>
      </w:pPr>
      <w:r>
        <w:rPr>
          <w:rStyle w:val="Strong"/>
          <w:color w:val="000000"/>
          <w:sz w:val="28"/>
          <w:szCs w:val="28"/>
        </w:rPr>
        <w:t>BẢN KIỂM ĐIỂM CÁ NHÂN</w:t>
      </w:r>
    </w:p>
    <w:p w:rsidR="00CC3E68" w:rsidRDefault="00CC3E68" w:rsidP="00CC3E68">
      <w:pPr>
        <w:pStyle w:val="NormalWeb"/>
        <w:spacing w:afterAutospacing="0" w:line="312" w:lineRule="auto"/>
        <w:ind w:right="45"/>
        <w:jc w:val="center"/>
        <w:rPr>
          <w:color w:val="000000"/>
          <w:sz w:val="28"/>
          <w:szCs w:val="28"/>
        </w:rPr>
      </w:pPr>
      <w:r>
        <w:rPr>
          <w:rStyle w:val="Strong"/>
          <w:color w:val="000000"/>
          <w:sz w:val="28"/>
          <w:szCs w:val="28"/>
        </w:rPr>
        <w:t>Năm:</w:t>
      </w:r>
      <w:r>
        <w:rPr>
          <w:color w:val="000000"/>
          <w:sz w:val="28"/>
          <w:szCs w:val="28"/>
        </w:rPr>
        <w:t xml:space="preserve"> ...........</w:t>
      </w:r>
    </w:p>
    <w:p w:rsidR="00CC3E68" w:rsidRDefault="00CC3E68" w:rsidP="00CC3E68">
      <w:pPr>
        <w:pStyle w:val="NormalWeb"/>
        <w:spacing w:afterAutospacing="0" w:line="312" w:lineRule="auto"/>
        <w:ind w:right="45"/>
        <w:jc w:val="center"/>
        <w:rPr>
          <w:color w:val="000000"/>
          <w:sz w:val="28"/>
          <w:szCs w:val="28"/>
        </w:rPr>
      </w:pPr>
      <w:r>
        <w:rPr>
          <w:color w:val="000000"/>
          <w:sz w:val="28"/>
          <w:szCs w:val="28"/>
        </w:rPr>
        <w:t>(Cá nhân giữ chức lãnh đạo, quản lý)</w:t>
      </w:r>
    </w:p>
    <w:p w:rsidR="00CC3E68" w:rsidRDefault="00CC3E68" w:rsidP="00CC3E68">
      <w:pPr>
        <w:pStyle w:val="NormalWeb"/>
        <w:tabs>
          <w:tab w:val="left" w:leader="dot" w:pos="5040"/>
          <w:tab w:val="left" w:leader="dot" w:pos="9720"/>
        </w:tabs>
        <w:spacing w:afterAutospacing="0" w:line="312" w:lineRule="auto"/>
        <w:ind w:right="45"/>
        <w:jc w:val="both"/>
        <w:rPr>
          <w:color w:val="000000"/>
          <w:sz w:val="28"/>
          <w:szCs w:val="28"/>
        </w:rPr>
      </w:pPr>
      <w:r>
        <w:rPr>
          <w:color w:val="000000"/>
          <w:sz w:val="28"/>
          <w:szCs w:val="28"/>
        </w:rPr>
        <w:t>Họ và tên:</w:t>
      </w:r>
      <w:r>
        <w:rPr>
          <w:color w:val="000000"/>
          <w:sz w:val="28"/>
          <w:szCs w:val="28"/>
        </w:rPr>
        <w:tab/>
        <w:t xml:space="preserve"> Ngày sinh:</w:t>
      </w:r>
      <w:r>
        <w:rPr>
          <w:color w:val="000000"/>
          <w:sz w:val="28"/>
          <w:szCs w:val="28"/>
        </w:rPr>
        <w:tab/>
      </w:r>
    </w:p>
    <w:p w:rsidR="00CC3E68" w:rsidRDefault="00CC3E68" w:rsidP="00CC3E68">
      <w:pPr>
        <w:pStyle w:val="NormalWeb"/>
        <w:tabs>
          <w:tab w:val="left" w:leader="dot" w:pos="9720"/>
        </w:tabs>
        <w:spacing w:afterAutospacing="0" w:line="312" w:lineRule="auto"/>
        <w:ind w:right="45"/>
        <w:jc w:val="both"/>
        <w:rPr>
          <w:color w:val="000000"/>
          <w:sz w:val="28"/>
          <w:szCs w:val="28"/>
        </w:rPr>
      </w:pPr>
      <w:r>
        <w:rPr>
          <w:color w:val="000000"/>
          <w:sz w:val="28"/>
          <w:szCs w:val="28"/>
        </w:rPr>
        <w:t>Chức vụ Đảng:</w:t>
      </w:r>
      <w:r>
        <w:rPr>
          <w:color w:val="000000"/>
          <w:sz w:val="28"/>
          <w:szCs w:val="28"/>
        </w:rPr>
        <w:tab/>
      </w:r>
    </w:p>
    <w:p w:rsidR="00CC3E68" w:rsidRDefault="00CC3E68" w:rsidP="00CC3E68">
      <w:pPr>
        <w:pStyle w:val="NormalWeb"/>
        <w:tabs>
          <w:tab w:val="left" w:leader="dot" w:pos="9720"/>
        </w:tabs>
        <w:spacing w:afterAutospacing="0" w:line="312" w:lineRule="auto"/>
        <w:ind w:right="45"/>
        <w:jc w:val="both"/>
        <w:rPr>
          <w:color w:val="000000"/>
          <w:sz w:val="28"/>
          <w:szCs w:val="28"/>
        </w:rPr>
      </w:pPr>
      <w:r>
        <w:rPr>
          <w:color w:val="000000"/>
          <w:sz w:val="28"/>
          <w:szCs w:val="28"/>
        </w:rPr>
        <w:t>Chức vụ chính quyền:</w:t>
      </w:r>
      <w:r>
        <w:rPr>
          <w:color w:val="000000"/>
          <w:sz w:val="28"/>
          <w:szCs w:val="28"/>
        </w:rPr>
        <w:tab/>
      </w:r>
    </w:p>
    <w:p w:rsidR="00CC3E68" w:rsidRDefault="00CC3E68" w:rsidP="00CC3E68">
      <w:pPr>
        <w:pStyle w:val="NormalWeb"/>
        <w:tabs>
          <w:tab w:val="left" w:leader="dot" w:pos="9720"/>
        </w:tabs>
        <w:spacing w:afterAutospacing="0" w:line="312" w:lineRule="auto"/>
        <w:ind w:right="45"/>
        <w:jc w:val="both"/>
        <w:rPr>
          <w:color w:val="000000"/>
          <w:sz w:val="28"/>
          <w:szCs w:val="28"/>
        </w:rPr>
      </w:pPr>
      <w:r>
        <w:rPr>
          <w:color w:val="000000"/>
          <w:sz w:val="28"/>
          <w:szCs w:val="28"/>
        </w:rPr>
        <w:t>Chức vụ đoàn thể:</w:t>
      </w:r>
      <w:r>
        <w:rPr>
          <w:color w:val="000000"/>
          <w:sz w:val="28"/>
          <w:szCs w:val="28"/>
        </w:rPr>
        <w:tab/>
      </w:r>
    </w:p>
    <w:p w:rsidR="00CC3E68" w:rsidRDefault="00CC3E68" w:rsidP="00CC3E68">
      <w:pPr>
        <w:pStyle w:val="NormalWeb"/>
        <w:tabs>
          <w:tab w:val="left" w:leader="dot" w:pos="4800"/>
          <w:tab w:val="left" w:leader="dot" w:pos="9720"/>
        </w:tabs>
        <w:spacing w:afterAutospacing="0" w:line="312" w:lineRule="auto"/>
        <w:ind w:right="45"/>
        <w:jc w:val="both"/>
        <w:rPr>
          <w:color w:val="000000"/>
          <w:sz w:val="28"/>
          <w:szCs w:val="28"/>
        </w:rPr>
      </w:pPr>
      <w:r>
        <w:rPr>
          <w:color w:val="000000"/>
          <w:sz w:val="28"/>
          <w:szCs w:val="28"/>
        </w:rPr>
        <w:t>Đơn vị công tác:</w:t>
      </w:r>
      <w:r>
        <w:rPr>
          <w:color w:val="000000"/>
          <w:sz w:val="28"/>
          <w:szCs w:val="28"/>
        </w:rPr>
        <w:tab/>
        <w:t xml:space="preserve"> Đảng bộ:</w:t>
      </w:r>
      <w:r>
        <w:rPr>
          <w:color w:val="000000"/>
          <w:sz w:val="28"/>
          <w:szCs w:val="28"/>
        </w:rPr>
        <w:tab/>
      </w:r>
    </w:p>
    <w:p w:rsidR="00CC3E68" w:rsidRDefault="00CC3E68" w:rsidP="00CC3E68">
      <w:pPr>
        <w:pStyle w:val="NormalWeb"/>
        <w:spacing w:afterAutospacing="0" w:line="312" w:lineRule="auto"/>
        <w:ind w:right="45"/>
        <w:jc w:val="both"/>
        <w:rPr>
          <w:color w:val="000000"/>
          <w:sz w:val="28"/>
          <w:szCs w:val="28"/>
        </w:rPr>
      </w:pPr>
      <w:r>
        <w:rPr>
          <w:rStyle w:val="Strong"/>
          <w:color w:val="000000"/>
          <w:sz w:val="28"/>
          <w:szCs w:val="28"/>
        </w:rPr>
        <w:t>I. Ưu điểm, kết quả đạt được</w:t>
      </w:r>
    </w:p>
    <w:p w:rsidR="00CC3E68" w:rsidRDefault="00CC3E68" w:rsidP="00CC3E68">
      <w:pPr>
        <w:pStyle w:val="NormalWeb"/>
        <w:spacing w:afterAutospacing="0" w:line="312" w:lineRule="auto"/>
        <w:ind w:right="45" w:firstLine="720"/>
        <w:jc w:val="both"/>
        <w:rPr>
          <w:color w:val="000000"/>
          <w:sz w:val="28"/>
          <w:szCs w:val="28"/>
        </w:rPr>
      </w:pPr>
      <w:r>
        <w:rPr>
          <w:rStyle w:val="Strong"/>
          <w:color w:val="000000"/>
          <w:sz w:val="28"/>
          <w:szCs w:val="28"/>
        </w:rPr>
        <w:t>1. Về phẩm chất chính trị, đạo đức, lối sống; tinh thần đoàn kết, thống nhất trong nội bộ; ý thức tổ chức kỷ luật, trách nhiệm nêu gương, việc thực hiện những điều đảng viên không được làm; tác phong, lề lối làm việc. Liên hệ các biểu hiện về suy thoái, "tự diễn biến", "tự chuyển hoá".</w:t>
      </w:r>
    </w:p>
    <w:p w:rsidR="00CC3E68" w:rsidRDefault="00CC3E68" w:rsidP="00CC3E68">
      <w:pPr>
        <w:spacing w:before="100" w:beforeAutospacing="1" w:after="100" w:afterAutospacing="1" w:line="312" w:lineRule="auto"/>
        <w:ind w:right="45" w:firstLine="720"/>
        <w:jc w:val="both"/>
        <w:rPr>
          <w:rFonts w:ascii="Times New Roman" w:eastAsia="Times New Roman" w:hAnsi="Times New Roman"/>
          <w:color w:val="000000"/>
          <w:sz w:val="28"/>
          <w:szCs w:val="28"/>
        </w:rPr>
      </w:pPr>
      <w:r>
        <w:rPr>
          <w:rFonts w:ascii="Times New Roman" w:eastAsia="Times New Roman" w:hAnsi="Times New Roman"/>
          <w:color w:val="000000"/>
          <w:sz w:val="28"/>
          <w:szCs w:val="28"/>
        </w:rPr>
        <w:t xml:space="preserve">- Là Đảng viên, là cán bộ làm công tác Đảng, ngoài việc thực hiện tốt chức trách nhiệm vụ chuyên môn của mình, tôi luôn kiên định lập trường quan điểm, luôn phấn đấu vì mục tiêu độc lập dân tộc và chủ nghĩa xã hội, luôn luôn trung thành với chủ nghĩa Mác - Lênin, tư tưởng Hồ Chí Minh và đường lối đổi mới của Đảng đã đề ra. Viết, nói và làm đúng quan điểm, đường lối, chủ trương, nghị quyết </w:t>
      </w:r>
      <w:r>
        <w:rPr>
          <w:rFonts w:ascii="Times New Roman" w:eastAsia="Times New Roman" w:hAnsi="Times New Roman"/>
          <w:color w:val="000000"/>
          <w:sz w:val="28"/>
          <w:szCs w:val="28"/>
        </w:rPr>
        <w:lastRenderedPageBreak/>
        <w:t>của Đảng, chính sách pháp luật của Nhà nước; thực hiện tốt kỷ luật phát ngôn của Đảng.</w:t>
      </w:r>
      <w:bookmarkStart w:id="0" w:name="_GoBack"/>
      <w:bookmarkEnd w:id="0"/>
    </w:p>
    <w:p w:rsidR="00CC3E68" w:rsidRDefault="00CC3E68" w:rsidP="00CC3E68">
      <w:pPr>
        <w:spacing w:before="100" w:beforeAutospacing="1" w:after="100" w:afterAutospacing="1" w:line="312" w:lineRule="auto"/>
        <w:ind w:right="45" w:firstLine="720"/>
        <w:jc w:val="both"/>
        <w:rPr>
          <w:rFonts w:ascii="Times New Roman" w:eastAsia="Times New Roman" w:hAnsi="Times New Roman"/>
          <w:color w:val="000000"/>
          <w:sz w:val="28"/>
          <w:szCs w:val="28"/>
        </w:rPr>
      </w:pPr>
      <w:r>
        <w:rPr>
          <w:rFonts w:ascii="Times New Roman" w:eastAsia="Times New Roman" w:hAnsi="Times New Roman"/>
          <w:color w:val="000000"/>
          <w:sz w:val="28"/>
          <w:szCs w:val="28"/>
        </w:rPr>
        <w:t>- Tích cực, chủ động, đi đầu trong nghiên cứu chủ nghĩa Mác - Lênin, học tập tư tưởng Hồ Chí Minh; nắm chắc và hiểu sâu về các nghị quyết, chủ trương của Đảng, chính sách pháp luật của Nhà nước, những vấn đề mới trong tình hình thời sự trong nước và thế giới để cập nhật kiến thức, trau dồi bản lĩnh chính trị vững vàng</w:t>
      </w:r>
    </w:p>
    <w:p w:rsidR="00CC3E68" w:rsidRDefault="00CC3E68" w:rsidP="00CC3E68">
      <w:pPr>
        <w:spacing w:before="100" w:beforeAutospacing="1" w:after="100" w:afterAutospacing="1" w:line="312" w:lineRule="auto"/>
        <w:ind w:right="45" w:firstLine="720"/>
        <w:jc w:val="both"/>
        <w:rPr>
          <w:rFonts w:ascii="Times New Roman" w:eastAsia="Times New Roman" w:hAnsi="Times New Roman"/>
          <w:color w:val="000000"/>
          <w:sz w:val="28"/>
          <w:szCs w:val="28"/>
        </w:rPr>
      </w:pPr>
      <w:r>
        <w:rPr>
          <w:rFonts w:ascii="Times New Roman" w:eastAsia="Times New Roman" w:hAnsi="Times New Roman"/>
          <w:color w:val="000000"/>
          <w:sz w:val="28"/>
          <w:szCs w:val="28"/>
        </w:rPr>
        <w:t>- Có lối sống trong sạch, lành mạnh, thái độ ứng xử tích cực, công tâm, khách quan trong đánh giá, phê bình đồng chí, đồng nghiệp trên tinh thần giúp đỡ các đồng chí cùng tiến bộ, giữ nghiêm tính kỷ cương, kỷ luật trong Đảng; cương quyết không bao che, tiếp tay cho những cán bộ đảng viên vi phạm, xử lý đúng nguyên tắc, quy trình.</w:t>
      </w:r>
    </w:p>
    <w:p w:rsidR="00CC3E68" w:rsidRDefault="00CC3E68" w:rsidP="00CC3E68">
      <w:pPr>
        <w:spacing w:before="100" w:beforeAutospacing="1" w:after="100" w:afterAutospacing="1" w:line="312" w:lineRule="auto"/>
        <w:ind w:right="45" w:firstLine="720"/>
        <w:jc w:val="both"/>
        <w:rPr>
          <w:rFonts w:ascii="Times New Roman" w:eastAsia="Times New Roman" w:hAnsi="Times New Roman"/>
          <w:color w:val="000000"/>
          <w:sz w:val="28"/>
          <w:szCs w:val="28"/>
        </w:rPr>
      </w:pPr>
      <w:r>
        <w:rPr>
          <w:rFonts w:ascii="Times New Roman" w:eastAsia="Times New Roman" w:hAnsi="Times New Roman"/>
          <w:color w:val="000000"/>
          <w:sz w:val="28"/>
          <w:szCs w:val="28"/>
        </w:rPr>
        <w:t>- Luôn gương mẫu và tích cực tuyên truyền, vận động gia đình và nhân dân thực hiện đúng quan điểm, đường lối, nghị quyết và chính sách của Đảng, pháp luật của Nhà nước; gương mẫu chấp hành tốt chủ trương chính sách của Đảng, nhà nước và địa phương nơi cư trú. Luôn phát huy tinh thần trách nhiệm trong đấu tranh chống suy thoái về tư tưởng chính trị, "tự diễn biến", "tự chuyển hóa", phai nhạt lý tưởng cách mạng của cán bộ, đảng viên trong đơn vị.</w:t>
      </w:r>
    </w:p>
    <w:p w:rsidR="00CC3E68" w:rsidRDefault="00CC3E68" w:rsidP="00CC3E68">
      <w:pPr>
        <w:spacing w:before="100" w:beforeAutospacing="1" w:after="100" w:afterAutospacing="1" w:line="312" w:lineRule="auto"/>
        <w:ind w:right="45" w:firstLine="720"/>
        <w:jc w:val="both"/>
        <w:rPr>
          <w:rFonts w:ascii="Times New Roman" w:eastAsia="Times New Roman" w:hAnsi="Times New Roman"/>
          <w:color w:val="000000"/>
          <w:sz w:val="28"/>
          <w:szCs w:val="28"/>
        </w:rPr>
      </w:pPr>
      <w:r>
        <w:rPr>
          <w:rFonts w:ascii="Times New Roman" w:eastAsia="Times New Roman" w:hAnsi="Times New Roman"/>
          <w:color w:val="000000"/>
          <w:sz w:val="28"/>
          <w:szCs w:val="28"/>
        </w:rPr>
        <w:t>- Nêu cao tinh thần phục vụ nhân dân, chủ động lắng nghe tâm tư, nguyện vọng chính đáng của người dân và kịp thời giải quyết khó khăn, những vấn đề bức xúc trong quần chúng, kiên quyết đấu tranh chống lại các biểu hiện vô cảm, quan liêu, cửa quyền, xa rời quần chúng, gây phiền hà nhân dân của một bộ phận cán bộ công chức.</w:t>
      </w:r>
    </w:p>
    <w:p w:rsidR="00CC3E68" w:rsidRDefault="00CC3E68" w:rsidP="00CC3E68">
      <w:pPr>
        <w:spacing w:before="100" w:beforeAutospacing="1" w:after="100" w:afterAutospacing="1" w:line="312" w:lineRule="auto"/>
        <w:ind w:right="45" w:firstLine="720"/>
        <w:jc w:val="both"/>
        <w:rPr>
          <w:rFonts w:ascii="Times New Roman" w:eastAsia="Times New Roman" w:hAnsi="Times New Roman"/>
          <w:color w:val="000000"/>
          <w:sz w:val="28"/>
          <w:szCs w:val="28"/>
        </w:rPr>
      </w:pPr>
      <w:r>
        <w:rPr>
          <w:rFonts w:ascii="Times New Roman" w:eastAsia="Times New Roman" w:hAnsi="Times New Roman"/>
          <w:color w:val="000000"/>
          <w:sz w:val="28"/>
          <w:szCs w:val="28"/>
        </w:rPr>
        <w:t xml:space="preserve">- Nêu cao ý thức trách nhiệm của người đứng đầu tổ chức, tôn trọng và thực hiện đúng nguyên tắc tập trung dân chủ, tập thể lãnh đạo, cá nhân phụ trách; chấp hành nghiêm túc sự phân công của tổ chức, chủ động, sáng tạo, dám nghĩ dám làm, nói đi đôi với làm, sẵn sàng chịu trách nhiệm trước tập thể, quần chúng. Hiểu và </w:t>
      </w:r>
      <w:r>
        <w:rPr>
          <w:rFonts w:ascii="Times New Roman" w:eastAsia="Times New Roman" w:hAnsi="Times New Roman"/>
          <w:color w:val="000000"/>
          <w:sz w:val="28"/>
          <w:szCs w:val="28"/>
        </w:rPr>
        <w:lastRenderedPageBreak/>
        <w:t>thực hiện đúng chức trách, nhiệm vụ, quyền hạn, đảm bảo kỷ cương, nguyên tắc, có lý, có tình trong chỉ đạo, điều hành.</w:t>
      </w:r>
    </w:p>
    <w:p w:rsidR="00CC3E68" w:rsidRDefault="00CC3E68" w:rsidP="00CC3E68">
      <w:pPr>
        <w:spacing w:before="100" w:beforeAutospacing="1" w:after="100" w:afterAutospacing="1" w:line="312" w:lineRule="auto"/>
        <w:ind w:right="45" w:firstLine="720"/>
        <w:jc w:val="both"/>
        <w:rPr>
          <w:rFonts w:ascii="Times New Roman" w:eastAsia="Times New Roman" w:hAnsi="Times New Roman"/>
          <w:color w:val="000000"/>
          <w:sz w:val="28"/>
          <w:szCs w:val="28"/>
        </w:rPr>
      </w:pPr>
      <w:r>
        <w:rPr>
          <w:rFonts w:ascii="Times New Roman" w:eastAsia="Times New Roman" w:hAnsi="Times New Roman"/>
          <w:color w:val="000000"/>
          <w:sz w:val="28"/>
          <w:szCs w:val="28"/>
        </w:rPr>
        <w:t>- Tích cực học tập, tiếp thu và vận dụng hiệu quả kiến thức khoa học, công nghệ hiện đại, tìm hiểu các sáng kiến để nâng cao chất lượng công tác quản lý, hiệu quả hoạt động của cơ quan, đơn vị.</w:t>
      </w:r>
    </w:p>
    <w:p w:rsidR="00CC3E68" w:rsidRDefault="00CC3E68" w:rsidP="00CC3E68">
      <w:pPr>
        <w:spacing w:before="100" w:beforeAutospacing="1" w:after="100" w:afterAutospacing="1" w:line="312" w:lineRule="auto"/>
        <w:ind w:right="45" w:firstLine="720"/>
        <w:jc w:val="both"/>
        <w:rPr>
          <w:rFonts w:ascii="Times New Roman" w:eastAsia="Times New Roman" w:hAnsi="Times New Roman"/>
          <w:color w:val="000000"/>
          <w:sz w:val="28"/>
          <w:szCs w:val="28"/>
        </w:rPr>
      </w:pPr>
      <w:r>
        <w:rPr>
          <w:rFonts w:ascii="Times New Roman" w:eastAsia="Times New Roman" w:hAnsi="Times New Roman"/>
          <w:color w:val="000000"/>
          <w:sz w:val="28"/>
          <w:szCs w:val="28"/>
        </w:rPr>
        <w:t>- Gương mẫu thực hiện nghĩa vụ công dân nơi cư trú, tham dự các cuộc họp do cấp ủy, chính quyền nơi cư trú mời; quan tâm nắm tình hình, tham gia tích cực và các hoạt động xây dựng khu phố, tổ dân phố.</w:t>
      </w:r>
    </w:p>
    <w:p w:rsidR="00CC3E68" w:rsidRDefault="00CC3E68" w:rsidP="00CC3E68">
      <w:pPr>
        <w:spacing w:before="100" w:beforeAutospacing="1" w:after="100" w:afterAutospacing="1" w:line="312" w:lineRule="auto"/>
        <w:ind w:right="45" w:firstLine="720"/>
        <w:jc w:val="both"/>
        <w:rPr>
          <w:rFonts w:ascii="Times New Roman" w:eastAsia="Times New Roman" w:hAnsi="Times New Roman"/>
          <w:color w:val="000000"/>
          <w:sz w:val="28"/>
          <w:szCs w:val="28"/>
        </w:rPr>
      </w:pPr>
      <w:r>
        <w:rPr>
          <w:rFonts w:ascii="Times New Roman" w:eastAsia="Times New Roman" w:hAnsi="Times New Roman"/>
          <w:color w:val="000000"/>
          <w:sz w:val="28"/>
          <w:szCs w:val="28"/>
        </w:rPr>
        <w:t>- Có thái độ kiên quyết đấu tranh phản bác lại luận điệu xuyên tạc của thế lực phản động; kịp thời phát hiện và ngăn chặn biểu hiện tiêu cực, suy thoái tư tưởng chính trị trong nội bộ tập thể, cán bộ đảng viên ở đảng bộ và chi bộ nơi cư trú.</w:t>
      </w:r>
    </w:p>
    <w:p w:rsidR="00CC3E68" w:rsidRDefault="00CC3E68" w:rsidP="00CC3E68">
      <w:pPr>
        <w:pStyle w:val="NormalWeb"/>
        <w:spacing w:afterAutospacing="0" w:line="312" w:lineRule="auto"/>
        <w:ind w:right="45" w:firstLine="720"/>
        <w:jc w:val="both"/>
        <w:rPr>
          <w:b/>
          <w:i/>
          <w:iCs/>
          <w:color w:val="000000"/>
          <w:sz w:val="28"/>
          <w:szCs w:val="28"/>
        </w:rPr>
      </w:pPr>
      <w:r>
        <w:rPr>
          <w:rStyle w:val="Strong"/>
          <w:b w:val="0"/>
          <w:i/>
          <w:iCs/>
          <w:color w:val="000000"/>
          <w:sz w:val="28"/>
          <w:szCs w:val="28"/>
        </w:rPr>
        <w:t>Tự đánh giá về cấp độ thực hiện:</w:t>
      </w:r>
    </w:p>
    <w:tbl>
      <w:tblPr>
        <w:tblW w:w="4753" w:type="pct"/>
        <w:tblInd w:w="360" w:type="dxa"/>
        <w:tblCellMar>
          <w:left w:w="0" w:type="dxa"/>
          <w:right w:w="0" w:type="dxa"/>
        </w:tblCellMar>
        <w:tblLook w:val="0000" w:firstRow="0" w:lastRow="0" w:firstColumn="0" w:lastColumn="0" w:noHBand="0" w:noVBand="0"/>
      </w:tblPr>
      <w:tblGrid>
        <w:gridCol w:w="2693"/>
        <w:gridCol w:w="2258"/>
        <w:gridCol w:w="2682"/>
        <w:gridCol w:w="1307"/>
      </w:tblGrid>
      <w:tr w:rsidR="00CC3E68" w:rsidTr="002A4003">
        <w:tc>
          <w:tcPr>
            <w:tcW w:w="1506" w:type="pct"/>
            <w:tcMar>
              <w:top w:w="0" w:type="dxa"/>
              <w:left w:w="0" w:type="dxa"/>
              <w:bottom w:w="0" w:type="dxa"/>
              <w:right w:w="0" w:type="dxa"/>
            </w:tcMar>
          </w:tcPr>
          <w:p w:rsidR="00CC3E68" w:rsidRDefault="00CC3E68" w:rsidP="00CC3E68">
            <w:pPr>
              <w:spacing w:before="120" w:line="312" w:lineRule="auto"/>
              <w:ind w:right="45"/>
              <w:jc w:val="both"/>
              <w:rPr>
                <w:rFonts w:ascii="Times New Roman" w:hAnsi="Times New Roman"/>
                <w:color w:val="000000"/>
                <w:sz w:val="28"/>
                <w:szCs w:val="28"/>
              </w:rPr>
            </w:pPr>
            <w:r>
              <w:rPr>
                <w:rFonts w:ascii="Times New Roman" w:hAnsi="Times New Roman"/>
                <w:color w:val="000000"/>
                <w:sz w:val="28"/>
                <w:szCs w:val="28"/>
              </w:rPr>
              <w:t xml:space="preserve">□ </w:t>
            </w:r>
            <w:r>
              <w:rPr>
                <w:rFonts w:ascii="Times New Roman" w:hAnsi="Times New Roman"/>
                <w:i/>
                <w:iCs/>
                <w:color w:val="000000"/>
                <w:sz w:val="28"/>
                <w:szCs w:val="28"/>
              </w:rPr>
              <w:t>Xuất sắc</w:t>
            </w:r>
          </w:p>
        </w:tc>
        <w:tc>
          <w:tcPr>
            <w:tcW w:w="1263" w:type="pct"/>
            <w:tcMar>
              <w:top w:w="0" w:type="dxa"/>
              <w:left w:w="0" w:type="dxa"/>
              <w:bottom w:w="0" w:type="dxa"/>
              <w:right w:w="0" w:type="dxa"/>
            </w:tcMar>
          </w:tcPr>
          <w:p w:rsidR="00CC3E68" w:rsidRDefault="00CC3E68" w:rsidP="00CC3E68">
            <w:pPr>
              <w:spacing w:before="120" w:line="312" w:lineRule="auto"/>
              <w:ind w:right="45"/>
              <w:jc w:val="both"/>
              <w:rPr>
                <w:rFonts w:ascii="Times New Roman" w:hAnsi="Times New Roman"/>
                <w:color w:val="000000"/>
                <w:sz w:val="28"/>
                <w:szCs w:val="28"/>
              </w:rPr>
            </w:pPr>
            <w:r>
              <w:rPr>
                <w:rFonts w:ascii="Times New Roman" w:hAnsi="Times New Roman"/>
                <w:color w:val="000000"/>
                <w:sz w:val="28"/>
                <w:szCs w:val="28"/>
              </w:rPr>
              <w:t xml:space="preserve">□ </w:t>
            </w:r>
            <w:r>
              <w:rPr>
                <w:rFonts w:ascii="Times New Roman" w:hAnsi="Times New Roman"/>
                <w:i/>
                <w:iCs/>
                <w:color w:val="000000"/>
                <w:sz w:val="28"/>
                <w:szCs w:val="28"/>
              </w:rPr>
              <w:t>Tốt</w:t>
            </w:r>
          </w:p>
        </w:tc>
        <w:tc>
          <w:tcPr>
            <w:tcW w:w="1500" w:type="pct"/>
            <w:tcMar>
              <w:top w:w="0" w:type="dxa"/>
              <w:left w:w="0" w:type="dxa"/>
              <w:bottom w:w="0" w:type="dxa"/>
              <w:right w:w="0" w:type="dxa"/>
            </w:tcMar>
          </w:tcPr>
          <w:p w:rsidR="00CC3E68" w:rsidRDefault="00CC3E68" w:rsidP="00CC3E68">
            <w:pPr>
              <w:spacing w:before="120" w:line="312" w:lineRule="auto"/>
              <w:ind w:left="-279" w:right="45" w:firstLine="270"/>
              <w:jc w:val="both"/>
              <w:rPr>
                <w:rFonts w:ascii="Times New Roman" w:hAnsi="Times New Roman"/>
                <w:color w:val="000000"/>
                <w:sz w:val="28"/>
                <w:szCs w:val="28"/>
              </w:rPr>
            </w:pPr>
            <w:r>
              <w:rPr>
                <w:rFonts w:ascii="Times New Roman" w:hAnsi="Times New Roman"/>
                <w:color w:val="000000"/>
                <w:sz w:val="28"/>
                <w:szCs w:val="28"/>
              </w:rPr>
              <w:t xml:space="preserve">□ </w:t>
            </w:r>
            <w:r>
              <w:rPr>
                <w:rFonts w:ascii="Times New Roman" w:hAnsi="Times New Roman"/>
                <w:i/>
                <w:iCs/>
                <w:color w:val="000000"/>
                <w:sz w:val="28"/>
                <w:szCs w:val="28"/>
              </w:rPr>
              <w:t>Trung bình</w:t>
            </w:r>
          </w:p>
        </w:tc>
        <w:tc>
          <w:tcPr>
            <w:tcW w:w="731" w:type="pct"/>
            <w:tcMar>
              <w:top w:w="0" w:type="dxa"/>
              <w:left w:w="0" w:type="dxa"/>
              <w:bottom w:w="0" w:type="dxa"/>
              <w:right w:w="0" w:type="dxa"/>
            </w:tcMar>
          </w:tcPr>
          <w:p w:rsidR="00CC3E68" w:rsidRDefault="00CC3E68" w:rsidP="00CC3E68">
            <w:pPr>
              <w:spacing w:before="120" w:line="312" w:lineRule="auto"/>
              <w:ind w:right="45"/>
              <w:jc w:val="both"/>
              <w:rPr>
                <w:rFonts w:ascii="Times New Roman" w:hAnsi="Times New Roman"/>
                <w:color w:val="000000"/>
                <w:sz w:val="28"/>
                <w:szCs w:val="28"/>
              </w:rPr>
            </w:pPr>
            <w:r>
              <w:rPr>
                <w:rFonts w:ascii="Times New Roman" w:hAnsi="Times New Roman"/>
                <w:color w:val="000000"/>
                <w:sz w:val="28"/>
                <w:szCs w:val="28"/>
              </w:rPr>
              <w:t xml:space="preserve">□ </w:t>
            </w:r>
            <w:r>
              <w:rPr>
                <w:rFonts w:ascii="Times New Roman" w:hAnsi="Times New Roman"/>
                <w:i/>
                <w:iCs/>
                <w:color w:val="000000"/>
                <w:sz w:val="28"/>
                <w:szCs w:val="28"/>
              </w:rPr>
              <w:t>Kém</w:t>
            </w:r>
          </w:p>
        </w:tc>
      </w:tr>
    </w:tbl>
    <w:p w:rsidR="00CC3E68" w:rsidRDefault="00CC3E68" w:rsidP="00CC3E68">
      <w:pPr>
        <w:spacing w:before="100" w:beforeAutospacing="1" w:after="100" w:afterAutospacing="1" w:line="312" w:lineRule="auto"/>
        <w:ind w:right="45" w:firstLine="720"/>
        <w:rPr>
          <w:rFonts w:ascii="Times New Roman" w:eastAsia="Times New Roman" w:hAnsi="Times New Roman"/>
          <w:color w:val="000000"/>
          <w:sz w:val="28"/>
          <w:szCs w:val="28"/>
        </w:rPr>
      </w:pPr>
      <w:r>
        <w:rPr>
          <w:rFonts w:ascii="Times New Roman" w:eastAsia="Times New Roman" w:hAnsi="Times New Roman"/>
          <w:b/>
          <w:bCs/>
          <w:color w:val="000000"/>
          <w:sz w:val="28"/>
          <w:szCs w:val="28"/>
        </w:rPr>
        <w:t>2. Việc thực hiện nhiệm vụ, quyền hạn và kết quả thực hiện các chỉ tiêu, nhiệm vụ được giao trong năm.</w:t>
      </w:r>
    </w:p>
    <w:p w:rsidR="00CC3E68" w:rsidRDefault="00CC3E68" w:rsidP="00CC3E68">
      <w:pPr>
        <w:spacing w:before="100" w:beforeAutospacing="1" w:after="100" w:afterAutospacing="1" w:line="312" w:lineRule="auto"/>
        <w:ind w:right="45" w:firstLine="720"/>
        <w:rPr>
          <w:rFonts w:ascii="Times New Roman" w:eastAsia="Times New Roman" w:hAnsi="Times New Roman"/>
          <w:color w:val="000000"/>
          <w:sz w:val="28"/>
          <w:szCs w:val="28"/>
        </w:rPr>
      </w:pPr>
      <w:r>
        <w:rPr>
          <w:rFonts w:ascii="Times New Roman" w:eastAsia="Times New Roman" w:hAnsi="Times New Roman"/>
          <w:i/>
          <w:iCs/>
          <w:color w:val="000000"/>
          <w:sz w:val="28"/>
          <w:szCs w:val="28"/>
        </w:rPr>
        <w:t>(Liên hệ với nhận diện một số biểu hiện vi phạm kỷ cương, kỷ luật và trách nhiệm giải quyết công việc trong hệ thống chính trị thành phố Hà Nội theo Chỉ thị số 24-CT/TU, ngày 07/8/2023 của Ban Thường vụ Thành ủy.)</w:t>
      </w:r>
    </w:p>
    <w:p w:rsidR="00CC3E68" w:rsidRDefault="00CC3E68" w:rsidP="00CC3E68">
      <w:pPr>
        <w:spacing w:before="100" w:beforeAutospacing="1" w:after="100" w:afterAutospacing="1" w:line="312" w:lineRule="auto"/>
        <w:ind w:right="45" w:firstLine="720"/>
        <w:jc w:val="both"/>
        <w:rPr>
          <w:rFonts w:ascii="Times New Roman" w:eastAsia="Times New Roman" w:hAnsi="Times New Roman"/>
          <w:color w:val="000000"/>
          <w:sz w:val="28"/>
          <w:szCs w:val="28"/>
        </w:rPr>
      </w:pPr>
      <w:r>
        <w:rPr>
          <w:rFonts w:ascii="Times New Roman" w:eastAsia="Times New Roman" w:hAnsi="Times New Roman"/>
          <w:color w:val="000000"/>
          <w:sz w:val="28"/>
          <w:szCs w:val="28"/>
        </w:rPr>
        <w:t xml:space="preserve">- Từ năm........ đến hiện tại, tôi được giao nhiệm vụ làm Bí thư Đảng ủy quận............, tôi luôn cố gắng phấn đấu trong mọi nhiệm vụ được giao, có được sự tín nhiệm của đội ngũ cán bộ, đảng viên của đảng bộ quận, tập thể lãnh đạo quận thông qua tính đúng đắn, hiệu quả của các hoạt động của bản thân về sự phát triển toàn diện của quận. Với trách nhiệm là người đứng đầu BCH đảng bộ quận, tôi đã sâu sát trong chỉ đạo, bao quát các lĩnh vực trọng yếu của địa phương: về sự phát triển bền vững, toàn diện của quận; những hoạt động của cán bộ, đảng viên thuộc </w:t>
      </w:r>
      <w:r>
        <w:rPr>
          <w:rFonts w:ascii="Times New Roman" w:eastAsia="Times New Roman" w:hAnsi="Times New Roman"/>
          <w:color w:val="000000"/>
          <w:sz w:val="28"/>
          <w:szCs w:val="28"/>
        </w:rPr>
        <w:lastRenderedPageBreak/>
        <w:t>quyền quản lý. Qua đó, đảm bảo xây dựng Đảng ủy trong sạch, vững mạnh, của dân, do dân, vì dân, quản lý có hiệu lực, hiệu quả.</w:t>
      </w:r>
    </w:p>
    <w:p w:rsidR="00CC3E68" w:rsidRDefault="00CC3E68" w:rsidP="00CC3E68">
      <w:pPr>
        <w:spacing w:before="100" w:beforeAutospacing="1" w:after="100" w:afterAutospacing="1" w:line="312" w:lineRule="auto"/>
        <w:ind w:right="45" w:firstLine="720"/>
        <w:jc w:val="both"/>
        <w:rPr>
          <w:rFonts w:ascii="Times New Roman" w:eastAsia="Times New Roman" w:hAnsi="Times New Roman"/>
          <w:color w:val="000000"/>
          <w:sz w:val="28"/>
          <w:szCs w:val="28"/>
        </w:rPr>
      </w:pPr>
      <w:r>
        <w:rPr>
          <w:rFonts w:ascii="Times New Roman" w:eastAsia="Times New Roman" w:hAnsi="Times New Roman"/>
          <w:color w:val="000000"/>
          <w:sz w:val="28"/>
          <w:szCs w:val="28"/>
        </w:rPr>
        <w:t>- Tôi nhận rõ trách nhiệm của bản thân sẽ trực tiếp hoặc gián tiếp ảnh hưởng tới lợi ích của các cá nhân, tổ chức, doanh nghiệp và nhân dân trên địa bàn, tác động mạnh mẽ đến sự vận hành của cả hệ thống chính trị quận, nhất là bộ máy chính quyền gắn liền với sự phát triển kinh tế – xã hội và đời sống của người dân ở địa phương. Vì vậy, bên cạnh việc thực hiện nghiêm nguyên tắc tập trung dân chủ, tập thể lãnh đạo, cá nhân phụ trách, nguyên tắc tự phê bình và phê bình, tôi luôn tự giác tu dưỡng, rèn luyện bản thân, trau dồi cả về chuyên môn và trình độ lý luận, phẩm chất đạo đức cách mạng, học tập Chủ tịch Hồ Chính Minh đức tính "cần, kiệm, liêm, chính, chí công vô tư". Cùng với đó, phát huy năng lực, kinh nghiệm công tác, cùng tập thể lãnh đạo quận phát huy truyền thống, đưa quận................ tiếp tục phát triển về mọi mặt, là một trong những quận đi đầu thành phố trong công tác xây dựng Đảng cũng như phát triển kinh tế - xã hội, góp phần vào sự nghiệp phát triển chung của thành phố.</w:t>
      </w:r>
    </w:p>
    <w:p w:rsidR="00CC3E68" w:rsidRDefault="00CC3E68" w:rsidP="00CC3E68">
      <w:pPr>
        <w:spacing w:before="100" w:beforeAutospacing="1" w:after="100" w:afterAutospacing="1" w:line="312" w:lineRule="auto"/>
        <w:ind w:right="45" w:firstLine="720"/>
        <w:jc w:val="both"/>
        <w:rPr>
          <w:rFonts w:ascii="Times New Roman" w:eastAsia="Times New Roman" w:hAnsi="Times New Roman"/>
          <w:color w:val="000000"/>
          <w:sz w:val="28"/>
          <w:szCs w:val="28"/>
        </w:rPr>
      </w:pPr>
      <w:r>
        <w:rPr>
          <w:rFonts w:ascii="Times New Roman" w:eastAsia="Times New Roman" w:hAnsi="Times New Roman"/>
          <w:color w:val="000000"/>
          <w:sz w:val="28"/>
          <w:szCs w:val="28"/>
        </w:rPr>
        <w:t xml:space="preserve">- Xác định việc triển khai Chỉ thị số 24-CT/TU ngày 7/8/2023 của Ban Thường vụ Thành ủy Hà Nội về việc tăng cường kỷ cương, kỷ luật, trách nhiệm giải quyết công việc trong hệ thống chính trị thành phố Hà Nội là nhiệm vụ trọng tâm, là cơ sở, căn cứ để Đảng ủy quản lý, lãnh đạo, điều hành, đánh giá chất lượng công việc của tổ chức và cá nhân, tôi đã yêu cầu 100% cơ sở Đảng, đơn vị trên địa bàn tổ chức học tập, quán triệt chỉ thị. Cùng với đó là chỉ đạo, khuyến khích các đơn vị tổ chức phong trào thi đua thực hiện Chỉ thị số 24-CT/TU của Ban Thường vụ Thành ủy, Kế hoạch số 171-KH/TU của Thành ủy Hà Nội. Qua đó, </w:t>
      </w:r>
      <w:r>
        <w:rPr>
          <w:rFonts w:ascii="Times New Roman" w:hAnsi="Times New Roman"/>
          <w:color w:val="000000"/>
          <w:sz w:val="28"/>
          <w:szCs w:val="28"/>
          <w:shd w:val="clear" w:color="auto" w:fill="FFFFFF"/>
        </w:rPr>
        <w:t>nâng cao nhận thức, tinh thần tự giác, trách nhiệm, quyết tâm chính trị, gương mẫu thực hiện kỷ cương, kỷ luật và trách nhiệm giải quyết công việc trong cán bộ, đảng viên, công chức, viên chức, người lao động; phát huy tính xung kích, năng động, sáng tạo, tiên phong, gương mẫu, dám nghĩ, dám làm của đội ngũ cán bộ, đảng viên, công chức, viên chức, người lao động và các tầng lớp nhân dân.</w:t>
      </w:r>
    </w:p>
    <w:p w:rsidR="00CC3E68" w:rsidRDefault="00CC3E68" w:rsidP="00CC3E68">
      <w:pPr>
        <w:spacing w:before="100" w:beforeAutospacing="1" w:after="100" w:afterAutospacing="1" w:line="312" w:lineRule="auto"/>
        <w:ind w:right="45" w:firstLine="720"/>
        <w:jc w:val="both"/>
        <w:rPr>
          <w:rFonts w:ascii="Times New Roman" w:hAnsi="Times New Roman"/>
          <w:color w:val="000000"/>
          <w:sz w:val="28"/>
          <w:szCs w:val="28"/>
          <w:shd w:val="clear" w:color="auto" w:fill="FFFFFF"/>
        </w:rPr>
      </w:pPr>
      <w:r>
        <w:rPr>
          <w:rFonts w:ascii="Times New Roman" w:eastAsia="Times New Roman" w:hAnsi="Times New Roman"/>
          <w:color w:val="000000"/>
          <w:sz w:val="28"/>
          <w:szCs w:val="28"/>
        </w:rPr>
        <w:lastRenderedPageBreak/>
        <w:t xml:space="preserve">- Nhận diện rõ 12 biểu hiện về vi phạm kỷ cương, kỷ luật và 9 biểu hiện về né tránh, đùn đẩy, thiếu trách nhiệm của cán bộ thực thi nhiệm vụ quy định tại Chỉ thị số 24-CT/TU, ngày 07/8/2023 của Ban Thường vụ Thành ủy Hà Nội, bản thân tôi luôn đặt ra mục tiêu cho bản thân mình là </w:t>
      </w:r>
      <w:r>
        <w:rPr>
          <w:rFonts w:ascii="Times New Roman" w:hAnsi="Times New Roman"/>
          <w:color w:val="000000"/>
          <w:sz w:val="28"/>
          <w:szCs w:val="28"/>
          <w:shd w:val="clear" w:color="auto" w:fill="FFFFFF"/>
        </w:rPr>
        <w:t>là nâng cao hiệu quả công việc và chất lượng phục vụ nhân dân, kiên quyết đẩy lùi ‘bệnh’ đùn đẩy, né tránh trách nhiệm, sợ va chạm, xuôi chiều, "dĩ hòa vi quý". Quan điểm chỉ đạo của tôi và tập thể lãnh đạo quận là xây dựng quy chế giải quyết công việc tại các đơn vị, từ đó sẽ chấm điểm, đánh giá chéo cán bộ, đảng viên, công chức, viên chức theo từng tháng để xóa việc “cào bằng” trong khen thưởng. Quận ủy sẽ kiên quyết thay thế, điều chuyển cán bộ, công chức, viên chức, nhất là người đứng đầu không đáp ứng yêu cầu nhiệm vụ để địa phương, đơn vị phát triển không tương xứng với tiềm năng, vị thế, đầu tư của thành phố, không chờ hết nhiệm kỳ, hết thời hạn bổ nhiệm, đến tuổi nghỉ hưu. Song hành với đó, quận ủy sẽ tăng cường kiểm tra, giám sát, thanh tra đột xuất về thực hiện các thủ tục hành chính, chấp hành các quy định, quy tắc ứng xử của cán bộ, công chức, viên chức, người lao động tại cơ quan.</w:t>
      </w:r>
    </w:p>
    <w:p w:rsidR="00CC3E68" w:rsidRDefault="00CC3E68" w:rsidP="00CC3E68">
      <w:pPr>
        <w:spacing w:before="100" w:beforeAutospacing="1" w:after="100" w:afterAutospacing="1" w:line="312" w:lineRule="auto"/>
        <w:ind w:right="45" w:firstLine="720"/>
        <w:jc w:val="both"/>
        <w:rPr>
          <w:rFonts w:ascii="Times New Roman" w:hAnsi="Times New Roman"/>
          <w:color w:val="000000"/>
          <w:sz w:val="28"/>
          <w:szCs w:val="28"/>
          <w:shd w:val="clear" w:color="auto" w:fill="FFFFFF"/>
        </w:rPr>
      </w:pPr>
      <w:r>
        <w:rPr>
          <w:rFonts w:ascii="Times New Roman" w:hAnsi="Times New Roman"/>
          <w:color w:val="000000"/>
          <w:sz w:val="28"/>
          <w:szCs w:val="28"/>
          <w:shd w:val="clear" w:color="auto" w:fill="FFFFFF"/>
        </w:rPr>
        <w:t>-  Đồng thời, quận ủy nhấn mạnh yêu cầu cấp ủy các cấp, tập thể lãnh đạo các đơn vị và nhất là cá nhân mỗi lãnh đạo, cán bộ, công chức, viên chức, người lao động quận, phường phải thường xuyên rà soát, đối chiếu việc thực hiện chức trách được giao với gợi ý về nhận diện một số biểu hiện vi phạm kỷ cương, kỷ luật và trách nhiệm giải quyết công việc theo Chỉ thị số 24-CT/TU. Tôi cũng đã giao Ban Tổ chức Quận ủy tham mưu triển khai hướng dẫn cụ thể về thực hiện “gợi ý về nhận diện một số biểu hiện vi phạm kỷ cương, kỷ luật và trách nhiệm giải quyết công việc” tại quận bảo đảm phù hợp với thực tiễn yêu cầu nhiệm vụ.</w:t>
      </w:r>
    </w:p>
    <w:p w:rsidR="00CC3E68" w:rsidRDefault="00CC3E68" w:rsidP="00CC3E68">
      <w:pPr>
        <w:spacing w:before="100" w:beforeAutospacing="1" w:after="100" w:afterAutospacing="1" w:line="312" w:lineRule="auto"/>
        <w:ind w:right="45" w:firstLine="720"/>
        <w:jc w:val="both"/>
        <w:rPr>
          <w:rFonts w:ascii="Times New Roman" w:hAnsi="Times New Roman"/>
          <w:color w:val="000000"/>
          <w:sz w:val="28"/>
          <w:szCs w:val="28"/>
          <w:shd w:val="clear" w:color="auto" w:fill="FFFFFF"/>
        </w:rPr>
      </w:pPr>
      <w:r>
        <w:rPr>
          <w:rFonts w:ascii="Times New Roman" w:hAnsi="Times New Roman"/>
          <w:color w:val="000000"/>
          <w:sz w:val="28"/>
          <w:szCs w:val="28"/>
          <w:shd w:val="clear" w:color="auto" w:fill="FFFFFF"/>
        </w:rPr>
        <w:t xml:space="preserve">- Thực hiện Chỉ thị 24, bản thân tôi cũng tự đặt ra cho mình mục tiêu phấn đấu, </w:t>
      </w:r>
      <w:r>
        <w:rPr>
          <w:rFonts w:ascii="Times New Roman" w:eastAsia="Times New Roman" w:hAnsi="Times New Roman"/>
          <w:color w:val="000000"/>
          <w:sz w:val="28"/>
          <w:szCs w:val="28"/>
        </w:rPr>
        <w:t xml:space="preserve">làm hết việc không hết giờ, phải có tinh thần trách nhiệm cao trong công việc, nói đi đôi với làm, không né tránh, đùn đẩy nhiệm vụ. Đảng viên phải luôn là cán bộ có tinh thần đổi mới, tôi và tập thể lãnh đạo cấp ủy </w:t>
      </w:r>
      <w:r>
        <w:rPr>
          <w:rFonts w:ascii="Times New Roman" w:hAnsi="Times New Roman"/>
          <w:color w:val="000000"/>
          <w:sz w:val="28"/>
          <w:szCs w:val="28"/>
          <w:shd w:val="clear" w:color="auto" w:fill="FFFFFF"/>
        </w:rPr>
        <w:t xml:space="preserve">chú trọng đổi mới mạnh mẽ phương thức lãnh đạo, chỉ đạo, quản lý điều hành của các cấp ủy Đảng, chính quyền, Mặt trận Tổ quốc và các tổ chức chính trị - xã hội từ quận đến cơ sở. Đặc biệt, phải linh hoạt, sáng tạo trong thực hiện nhiệm vụ mới, nhiệm vụ khó; lựa </w:t>
      </w:r>
      <w:r>
        <w:rPr>
          <w:rFonts w:ascii="Times New Roman" w:hAnsi="Times New Roman"/>
          <w:color w:val="000000"/>
          <w:sz w:val="28"/>
          <w:szCs w:val="28"/>
          <w:shd w:val="clear" w:color="auto" w:fill="FFFFFF"/>
        </w:rPr>
        <w:lastRenderedPageBreak/>
        <w:t>chọn việc mới, việc khó để mạnh dạn làm điểm, làm trước để thông qua các đề án, chuyên đề, mô hình; những nhiệm vụ cấp bách, tồn tại phải được giải quyết ngay.</w:t>
      </w:r>
    </w:p>
    <w:p w:rsidR="00CC3E68" w:rsidRDefault="00CC3E68" w:rsidP="00CC3E68">
      <w:pPr>
        <w:pStyle w:val="NormalWeb"/>
        <w:spacing w:afterAutospacing="0" w:line="312" w:lineRule="auto"/>
        <w:ind w:right="45" w:firstLine="720"/>
        <w:jc w:val="both"/>
        <w:rPr>
          <w:color w:val="000000"/>
          <w:sz w:val="28"/>
          <w:szCs w:val="28"/>
        </w:rPr>
      </w:pPr>
      <w:r>
        <w:rPr>
          <w:color w:val="000000"/>
          <w:sz w:val="28"/>
          <w:szCs w:val="28"/>
        </w:rPr>
        <w:t>- Tích cực đấu tranh với những biểu hiện vô cảm, quan liêu, hách dịch, nhũng nhiễu, gây phiền hà nhân dân của một bộ phận nhỏ cán bộ, công chức, đảng viên, đặc biệt là cán bộ, công chức làm việc tại bộ phận "một cửa", hằng ngày tiếp xúc với người dân; sau sát, kịp thời phát hiện và giải quyết các vấn đề khó khăn, bức xúc của nhân dân.</w:t>
      </w:r>
    </w:p>
    <w:p w:rsidR="00CC3E68" w:rsidRDefault="00CC3E68" w:rsidP="00CC3E68">
      <w:pPr>
        <w:pStyle w:val="NormalWeb"/>
        <w:spacing w:afterAutospacing="0" w:line="312" w:lineRule="auto"/>
        <w:ind w:right="45" w:firstLine="720"/>
        <w:jc w:val="both"/>
        <w:rPr>
          <w:color w:val="000000"/>
          <w:sz w:val="28"/>
          <w:szCs w:val="28"/>
        </w:rPr>
      </w:pPr>
      <w:r>
        <w:rPr>
          <w:color w:val="000000"/>
          <w:sz w:val="28"/>
          <w:szCs w:val="28"/>
        </w:rPr>
        <w:t>- Kết quả thực hiện nhiệm vụ, chỉ tiêu trong năm……………………………</w:t>
      </w:r>
    </w:p>
    <w:p w:rsidR="00CC3E68" w:rsidRDefault="00CC3E68" w:rsidP="00CC3E68">
      <w:pPr>
        <w:pStyle w:val="NormalWeb"/>
        <w:spacing w:afterAutospacing="0" w:line="312" w:lineRule="auto"/>
        <w:ind w:right="45" w:firstLine="720"/>
        <w:jc w:val="both"/>
        <w:rPr>
          <w:b/>
          <w:i/>
          <w:iCs/>
          <w:color w:val="000000"/>
          <w:sz w:val="28"/>
          <w:szCs w:val="28"/>
        </w:rPr>
      </w:pPr>
      <w:r>
        <w:rPr>
          <w:rStyle w:val="Strong"/>
          <w:b w:val="0"/>
          <w:i/>
          <w:iCs/>
          <w:color w:val="000000"/>
          <w:sz w:val="28"/>
          <w:szCs w:val="28"/>
        </w:rPr>
        <w:t>Tự đánh giá về cấp độ thực hiện:</w:t>
      </w:r>
    </w:p>
    <w:tbl>
      <w:tblPr>
        <w:tblW w:w="4753" w:type="pct"/>
        <w:tblInd w:w="360" w:type="dxa"/>
        <w:tblCellMar>
          <w:left w:w="0" w:type="dxa"/>
          <w:right w:w="0" w:type="dxa"/>
        </w:tblCellMar>
        <w:tblLook w:val="0000" w:firstRow="0" w:lastRow="0" w:firstColumn="0" w:lastColumn="0" w:noHBand="0" w:noVBand="0"/>
      </w:tblPr>
      <w:tblGrid>
        <w:gridCol w:w="2693"/>
        <w:gridCol w:w="2258"/>
        <w:gridCol w:w="2682"/>
        <w:gridCol w:w="1307"/>
      </w:tblGrid>
      <w:tr w:rsidR="00CC3E68" w:rsidTr="002A4003">
        <w:tc>
          <w:tcPr>
            <w:tcW w:w="1506" w:type="pct"/>
            <w:tcMar>
              <w:top w:w="0" w:type="dxa"/>
              <w:left w:w="0" w:type="dxa"/>
              <w:bottom w:w="0" w:type="dxa"/>
              <w:right w:w="0" w:type="dxa"/>
            </w:tcMar>
          </w:tcPr>
          <w:p w:rsidR="00CC3E68" w:rsidRDefault="00CC3E68" w:rsidP="00CC3E68">
            <w:pPr>
              <w:spacing w:before="120" w:line="312" w:lineRule="auto"/>
              <w:ind w:right="45"/>
              <w:jc w:val="both"/>
              <w:rPr>
                <w:rFonts w:ascii="Times New Roman" w:hAnsi="Times New Roman"/>
                <w:color w:val="000000"/>
                <w:sz w:val="28"/>
                <w:szCs w:val="28"/>
              </w:rPr>
            </w:pPr>
            <w:r>
              <w:rPr>
                <w:rFonts w:ascii="Times New Roman" w:hAnsi="Times New Roman"/>
                <w:color w:val="000000"/>
                <w:sz w:val="28"/>
                <w:szCs w:val="28"/>
              </w:rPr>
              <w:t xml:space="preserve">□ </w:t>
            </w:r>
            <w:r>
              <w:rPr>
                <w:rFonts w:ascii="Times New Roman" w:hAnsi="Times New Roman"/>
                <w:i/>
                <w:iCs/>
                <w:color w:val="000000"/>
                <w:sz w:val="28"/>
                <w:szCs w:val="28"/>
              </w:rPr>
              <w:t>Xuất sắc</w:t>
            </w:r>
          </w:p>
        </w:tc>
        <w:tc>
          <w:tcPr>
            <w:tcW w:w="1263" w:type="pct"/>
            <w:tcMar>
              <w:top w:w="0" w:type="dxa"/>
              <w:left w:w="0" w:type="dxa"/>
              <w:bottom w:w="0" w:type="dxa"/>
              <w:right w:w="0" w:type="dxa"/>
            </w:tcMar>
          </w:tcPr>
          <w:p w:rsidR="00CC3E68" w:rsidRDefault="00CC3E68" w:rsidP="00CC3E68">
            <w:pPr>
              <w:spacing w:before="120" w:line="312" w:lineRule="auto"/>
              <w:ind w:right="45"/>
              <w:jc w:val="both"/>
              <w:rPr>
                <w:rFonts w:ascii="Times New Roman" w:hAnsi="Times New Roman"/>
                <w:color w:val="000000"/>
                <w:sz w:val="28"/>
                <w:szCs w:val="28"/>
              </w:rPr>
            </w:pPr>
            <w:r>
              <w:rPr>
                <w:rFonts w:ascii="Times New Roman" w:hAnsi="Times New Roman"/>
                <w:color w:val="000000"/>
                <w:sz w:val="28"/>
                <w:szCs w:val="28"/>
              </w:rPr>
              <w:t xml:space="preserve">□ </w:t>
            </w:r>
            <w:r>
              <w:rPr>
                <w:rFonts w:ascii="Times New Roman" w:hAnsi="Times New Roman"/>
                <w:i/>
                <w:iCs/>
                <w:color w:val="000000"/>
                <w:sz w:val="28"/>
                <w:szCs w:val="28"/>
              </w:rPr>
              <w:t>Tốt</w:t>
            </w:r>
          </w:p>
        </w:tc>
        <w:tc>
          <w:tcPr>
            <w:tcW w:w="1500" w:type="pct"/>
            <w:tcMar>
              <w:top w:w="0" w:type="dxa"/>
              <w:left w:w="0" w:type="dxa"/>
              <w:bottom w:w="0" w:type="dxa"/>
              <w:right w:w="0" w:type="dxa"/>
            </w:tcMar>
          </w:tcPr>
          <w:p w:rsidR="00CC3E68" w:rsidRDefault="00CC3E68" w:rsidP="00CC3E68">
            <w:pPr>
              <w:spacing w:before="120" w:line="312" w:lineRule="auto"/>
              <w:ind w:left="-279" w:right="45" w:firstLine="270"/>
              <w:jc w:val="both"/>
              <w:rPr>
                <w:rFonts w:ascii="Times New Roman" w:hAnsi="Times New Roman"/>
                <w:color w:val="000000"/>
                <w:sz w:val="28"/>
                <w:szCs w:val="28"/>
              </w:rPr>
            </w:pPr>
            <w:r>
              <w:rPr>
                <w:rFonts w:ascii="Times New Roman" w:hAnsi="Times New Roman"/>
                <w:color w:val="000000"/>
                <w:sz w:val="28"/>
                <w:szCs w:val="28"/>
              </w:rPr>
              <w:t xml:space="preserve">□ </w:t>
            </w:r>
            <w:r>
              <w:rPr>
                <w:rFonts w:ascii="Times New Roman" w:hAnsi="Times New Roman"/>
                <w:i/>
                <w:iCs/>
                <w:color w:val="000000"/>
                <w:sz w:val="28"/>
                <w:szCs w:val="28"/>
              </w:rPr>
              <w:t>Trung bình</w:t>
            </w:r>
          </w:p>
        </w:tc>
        <w:tc>
          <w:tcPr>
            <w:tcW w:w="731" w:type="pct"/>
            <w:tcMar>
              <w:top w:w="0" w:type="dxa"/>
              <w:left w:w="0" w:type="dxa"/>
              <w:bottom w:w="0" w:type="dxa"/>
              <w:right w:w="0" w:type="dxa"/>
            </w:tcMar>
          </w:tcPr>
          <w:p w:rsidR="00CC3E68" w:rsidRDefault="00CC3E68" w:rsidP="00CC3E68">
            <w:pPr>
              <w:spacing w:before="120" w:line="312" w:lineRule="auto"/>
              <w:ind w:right="45"/>
              <w:jc w:val="both"/>
              <w:rPr>
                <w:rFonts w:ascii="Times New Roman" w:hAnsi="Times New Roman"/>
                <w:color w:val="000000"/>
                <w:sz w:val="28"/>
                <w:szCs w:val="28"/>
              </w:rPr>
            </w:pPr>
            <w:r>
              <w:rPr>
                <w:rFonts w:ascii="Times New Roman" w:hAnsi="Times New Roman"/>
                <w:color w:val="000000"/>
                <w:sz w:val="28"/>
                <w:szCs w:val="28"/>
              </w:rPr>
              <w:t xml:space="preserve">□ </w:t>
            </w:r>
            <w:r>
              <w:rPr>
                <w:rFonts w:ascii="Times New Roman" w:hAnsi="Times New Roman"/>
                <w:i/>
                <w:iCs/>
                <w:color w:val="000000"/>
                <w:sz w:val="28"/>
                <w:szCs w:val="28"/>
              </w:rPr>
              <w:t>Kém</w:t>
            </w:r>
          </w:p>
        </w:tc>
      </w:tr>
    </w:tbl>
    <w:p w:rsidR="00CC3E68" w:rsidRDefault="00CC3E68" w:rsidP="00CC3E68">
      <w:pPr>
        <w:pStyle w:val="NormalWeb"/>
        <w:spacing w:beforeAutospacing="0" w:afterAutospacing="0" w:line="312" w:lineRule="auto"/>
        <w:ind w:right="45" w:firstLine="720"/>
        <w:jc w:val="both"/>
        <w:rPr>
          <w:rStyle w:val="Strong"/>
          <w:color w:val="000000"/>
          <w:sz w:val="28"/>
          <w:szCs w:val="28"/>
        </w:rPr>
      </w:pPr>
      <w:r>
        <w:rPr>
          <w:rStyle w:val="Strong"/>
          <w:color w:val="000000"/>
          <w:sz w:val="28"/>
          <w:szCs w:val="28"/>
        </w:rPr>
        <w:t>3. Kết quả công tác lãnh đạo, chỉ đạo, quản lý, điều hành; thực hiện chức trách, nhiệm vụ; mức độ hoàn thành nhiệm vụ của các tổ chức, cơ quan, đơn vị thuộc quyền quản lý; khả năng quy tụ, xây dựng đoàn kết nội bộ.</w:t>
      </w:r>
    </w:p>
    <w:p w:rsidR="00CC3E68" w:rsidRDefault="00CC3E68" w:rsidP="00CC3E68">
      <w:pPr>
        <w:pStyle w:val="NormalWeb"/>
        <w:spacing w:beforeAutospacing="0" w:afterAutospacing="0" w:line="312" w:lineRule="auto"/>
        <w:ind w:right="45" w:firstLine="720"/>
        <w:jc w:val="both"/>
        <w:rPr>
          <w:color w:val="000000"/>
          <w:sz w:val="28"/>
          <w:szCs w:val="28"/>
          <w:shd w:val="clear" w:color="auto" w:fill="FFFFFF"/>
        </w:rPr>
      </w:pPr>
      <w:r>
        <w:rPr>
          <w:rStyle w:val="Strong"/>
          <w:color w:val="000000"/>
          <w:sz w:val="28"/>
          <w:szCs w:val="28"/>
        </w:rPr>
        <w:t xml:space="preserve">- </w:t>
      </w:r>
      <w:r>
        <w:rPr>
          <w:color w:val="000000"/>
          <w:sz w:val="28"/>
          <w:szCs w:val="28"/>
          <w:shd w:val="clear" w:color="auto" w:fill="FFFFFF"/>
        </w:rPr>
        <w:t>Với quan niệm “Cán bộ là cái gốc của mọi công việc”, “Muôn việc thành công hoặc thất bại, đều do cán bộ tốt hoặc kém”, tôi luôn thực hiện tốt vai trò, trách nhiệm của người đứng đầu cấp ủy, góp phần xây dựng Đảng và hệ thống chính trị trong sạch, vững mạnh. Đặc biệt trong giai đoạn cách mạng mới hiện nay, người đứng đàu càng cần phải nêu gương, đi đầu thực hiện các nhiệm vụ chính trị, góp phần thực hiện thắng lợi Nghj quyết Đại hội XIII của Đảng.</w:t>
      </w:r>
    </w:p>
    <w:p w:rsidR="00CC3E68" w:rsidRDefault="00CC3E68" w:rsidP="00CC3E68">
      <w:pPr>
        <w:pStyle w:val="NormalWeb"/>
        <w:spacing w:beforeAutospacing="0" w:afterAutospacing="0" w:line="312" w:lineRule="auto"/>
        <w:ind w:right="45" w:firstLine="720"/>
        <w:jc w:val="both"/>
        <w:rPr>
          <w:bCs/>
          <w:color w:val="000000"/>
          <w:sz w:val="28"/>
          <w:szCs w:val="28"/>
        </w:rPr>
      </w:pPr>
      <w:r>
        <w:rPr>
          <w:color w:val="000000"/>
          <w:sz w:val="28"/>
          <w:szCs w:val="28"/>
          <w:shd w:val="clear" w:color="auto" w:fill="FFFFFF"/>
        </w:rPr>
        <w:t xml:space="preserve">- Coi trọng, </w:t>
      </w:r>
      <w:r>
        <w:rPr>
          <w:bCs/>
          <w:color w:val="000000"/>
          <w:sz w:val="28"/>
          <w:szCs w:val="28"/>
        </w:rPr>
        <w:t>triển khai thực hiện toàn diện, đồng bộ công tác xây dựng tổ chức cơ sở Đảng (TCCSĐ) và đội ngũ đảng viên với quyết tâm chính trị cao, nỗ lực lớn, hành động quyết liệt đã đạt được những kết quả nổi bật, góp phần quan trọng thực hiện thắng lợi nghị quyết đại hội đảng bộ các cấp và Nghị quyết Đại hội XIII của Đảng.</w:t>
      </w:r>
    </w:p>
    <w:p w:rsidR="00CC3E68" w:rsidRDefault="00CC3E68" w:rsidP="00CC3E68">
      <w:pPr>
        <w:pStyle w:val="NormalWeb"/>
        <w:spacing w:beforeAutospacing="0" w:afterAutospacing="0" w:line="312" w:lineRule="auto"/>
        <w:ind w:right="45" w:firstLine="720"/>
        <w:jc w:val="both"/>
        <w:rPr>
          <w:rFonts w:eastAsia="Times New Roman"/>
          <w:color w:val="000000"/>
          <w:spacing w:val="-4"/>
          <w:sz w:val="28"/>
          <w:szCs w:val="28"/>
          <w:shd w:val="clear" w:color="auto" w:fill="FFFFFF"/>
        </w:rPr>
      </w:pPr>
      <w:r>
        <w:rPr>
          <w:bCs/>
          <w:color w:val="000000"/>
          <w:sz w:val="28"/>
          <w:szCs w:val="28"/>
        </w:rPr>
        <w:t xml:space="preserve">- </w:t>
      </w:r>
      <w:r>
        <w:rPr>
          <w:rFonts w:eastAsia="Times New Roman"/>
          <w:color w:val="000000"/>
          <w:spacing w:val="-4"/>
          <w:sz w:val="28"/>
          <w:szCs w:val="28"/>
          <w:shd w:val="clear" w:color="auto" w:fill="FFFFFF"/>
        </w:rPr>
        <w:t xml:space="preserve">Xác định đổi mới, sắp xếp tổ chức bộ máy của hệ thống chính trị tinh gọn, hoạt động hiệu lực, hiệu quả là một nhiệm vụ cơ bản và cấp bách, có ý nghĩa quan trọng hàng đầu, được đặt trong tổng thể nhiệm vụ xây dựng, chỉnh đốn Đảng, quận ủy </w:t>
      </w:r>
      <w:r>
        <w:rPr>
          <w:rFonts w:eastAsia="Times New Roman"/>
          <w:color w:val="000000"/>
          <w:spacing w:val="-4"/>
          <w:sz w:val="28"/>
          <w:szCs w:val="28"/>
          <w:shd w:val="clear" w:color="auto" w:fill="FFFFFF"/>
        </w:rPr>
        <w:lastRenderedPageBreak/>
        <w:t xml:space="preserve">đã tổ chức nghiên cứu, tuyên truyền, quán triệt Nghị quyết số 18-NQ/TW, Nghị quyết số 19-NQ/TW BCH Trung ương Đảng khóa XII và xây dựng kế hoạch thực hiện phù hợp, khả thi, </w:t>
      </w:r>
      <w:r>
        <w:rPr>
          <w:rFonts w:eastAsia="Times New Roman"/>
          <w:color w:val="000000"/>
          <w:sz w:val="28"/>
          <w:szCs w:val="28"/>
          <w:shd w:val="clear" w:color="auto" w:fill="FFFFFF"/>
        </w:rPr>
        <w:t>xác định rõ nhiệm vụ, giải pháp và lộ trình triển khai thực hiện đáp ứng được yêu cầu trước mắt và lâu dài.</w:t>
      </w:r>
    </w:p>
    <w:p w:rsidR="00CC3E68" w:rsidRDefault="00CC3E68" w:rsidP="00CC3E68">
      <w:pPr>
        <w:spacing w:line="312" w:lineRule="auto"/>
        <w:ind w:right="45" w:firstLine="720"/>
        <w:jc w:val="both"/>
        <w:rPr>
          <w:rFonts w:ascii="Times New Roman" w:eastAsia="Times New Roman" w:hAnsi="Times New Roman"/>
          <w:color w:val="000000"/>
          <w:sz w:val="28"/>
          <w:szCs w:val="28"/>
        </w:rPr>
      </w:pPr>
      <w:r>
        <w:rPr>
          <w:rFonts w:ascii="Times New Roman" w:eastAsia="Times New Roman" w:hAnsi="Times New Roman"/>
          <w:color w:val="000000"/>
          <w:sz w:val="28"/>
          <w:szCs w:val="28"/>
          <w:shd w:val="clear" w:color="auto" w:fill="FFFFFF"/>
        </w:rPr>
        <w:t>- Công tác sắp xếp tổ chức bộ máy của hệ thống chính trị được quận ủy triển khai đồng bộ. Đối với tổ chức bộ máy các cơ quan Khối đảng, đoàn thể chỉ đạo tổ chức rà soát thực hiện và xây dựng kế hoạch, đề án cụ thể, triển khai việc sắp xếp, kiện toàn, tinh gọn đầu mối các cơ quan, đơn vị trực thuộc gắn với tinh giản biên chế, cơ cấu lại và nâng cao chất lượng đội ngũ cán bộ, công chức, giải thể hoặc sắp xếp lại các cơ quan, tổ chức, các phòng, ban, hoạt động không hiệu quả hoặc có sự trùng lắp về chức năng, nhiệm vụ.</w:t>
      </w:r>
    </w:p>
    <w:p w:rsidR="00CC3E68" w:rsidRDefault="00CC3E68" w:rsidP="00CC3E68">
      <w:pPr>
        <w:pStyle w:val="NormalWeb"/>
        <w:spacing w:afterAutospacing="0" w:line="312" w:lineRule="auto"/>
        <w:ind w:right="45" w:firstLine="720"/>
        <w:jc w:val="both"/>
        <w:rPr>
          <w:color w:val="000000"/>
          <w:sz w:val="28"/>
          <w:szCs w:val="28"/>
        </w:rPr>
      </w:pPr>
      <w:r>
        <w:rPr>
          <w:color w:val="000000"/>
          <w:sz w:val="28"/>
          <w:szCs w:val="28"/>
        </w:rPr>
        <w:t>- Bên cạnh đó, quận ủy chủ động bố trí, phân bổ nhiệm vụ cho cán bộ, đảng viên ở các vị trí phù hợp với trình độ chuyên môn, nghiệp vụ, nhằm triển khai có hiệu quả chương trình cải cách hành chính trong Đảng, các nhiệm vụ thường xuyên và xây dựng cơ sở Đảng vững mạnh; phân công rõ người, rõ việc, kiểm tra đôn đốc cấp phó và cán bộ công chức thuộc quyền quản lý giải quyết công việc được giao. Tuyệt đối không để xảy ra tình trạng “đùn đẩy, né tránh trách nhiệm” thuộc thẩm quyền quản lý cho cấp dưới; xử lý các vấn đề phát hiện qua kiểm tra và theo dõi, đôn đốc việc khắc phục các hạn chế, tồn tại sau kiểm tra, đảm bảo công việc hoàn thành đúng tiến độ theo quy định.</w:t>
      </w:r>
    </w:p>
    <w:p w:rsidR="00CC3E68" w:rsidRDefault="00CC3E68" w:rsidP="00CC3E68">
      <w:pPr>
        <w:spacing w:before="120" w:after="120" w:line="312" w:lineRule="auto"/>
        <w:ind w:right="45" w:firstLine="720"/>
        <w:jc w:val="both"/>
        <w:rPr>
          <w:rFonts w:ascii="Times New Roman" w:hAnsi="Times New Roman"/>
          <w:color w:val="000000"/>
          <w:spacing w:val="-6"/>
          <w:sz w:val="28"/>
          <w:szCs w:val="28"/>
        </w:rPr>
      </w:pPr>
      <w:r>
        <w:rPr>
          <w:rFonts w:ascii="Times New Roman" w:hAnsi="Times New Roman"/>
          <w:color w:val="000000"/>
          <w:sz w:val="28"/>
          <w:szCs w:val="28"/>
        </w:rPr>
        <w:t xml:space="preserve">- </w:t>
      </w:r>
      <w:r>
        <w:rPr>
          <w:rFonts w:ascii="Times New Roman" w:hAnsi="Times New Roman"/>
          <w:color w:val="000000"/>
          <w:spacing w:val="-6"/>
          <w:sz w:val="28"/>
          <w:szCs w:val="28"/>
        </w:rPr>
        <w:t xml:space="preserve">Hàng năm, chỉ đạo Ban Tổ chức quận ủy phối hợp Ban Tuyên giáo, Trung tâm Chính trị quận xây dựng kế hoạch; tổ chức các lớp tập huấn, bồi dưỡng nghiệp vụ, kỹ năng cho các đồng chí bí thư chi bộ, chi ủy viên nhằm nâng cao năng lực lãnh đạo, quản lý, điều hành đối với hoạt động của chi bộ, đảng bộ đáp ứng tốt việc thực hiện nhiệm vụ chính trị được giao, tham mưu  hướng dẫn, theo dõi, kiểm tra, đôn đốc việc thực hiện các chỉ thị, nghị quyết, hướng dẫn của Trung ương, thành phố và quận. Chỉ đạo các cấp ủy đảng, các ngành đặc biệt quan tâm tạo điều kiện thuận lợi cho cán bộ, đảng viên học tập, từng bước nâng cao trình độ về lý luận chính trị, trình độ chuyên môn đạt chuẩn theo quy định. Đội ngũ cán bộ sau đào tạo đã có sự trưởng thành về nhận thức tư tưởng chính trị, phát huy được hiệu quả nhiệm vụ được phân công, nắm </w:t>
      </w:r>
      <w:r>
        <w:rPr>
          <w:rFonts w:ascii="Times New Roman" w:hAnsi="Times New Roman"/>
          <w:color w:val="000000"/>
          <w:spacing w:val="-6"/>
          <w:sz w:val="28"/>
          <w:szCs w:val="28"/>
        </w:rPr>
        <w:lastRenderedPageBreak/>
        <w:t xml:space="preserve">bắt được lý luận, vận dụng vào thực tiễn, tác phong, lề lối làm việc khoa học; khi được đề bạt, bổ nhiệm, hầu hết cán bộ đều đảm trách được nhiệm vụ trên cương vị mới. từ đó, xây </w:t>
      </w:r>
      <w:r>
        <w:rPr>
          <w:rFonts w:ascii="Times New Roman" w:hAnsi="Times New Roman"/>
          <w:color w:val="000000"/>
          <w:sz w:val="28"/>
          <w:szCs w:val="28"/>
        </w:rPr>
        <w:t>dựng Đảng trong sạch, vững mạnh về chính trị, tư tưởng và về tổ chức.</w:t>
      </w:r>
    </w:p>
    <w:p w:rsidR="00CC3E68" w:rsidRDefault="00CC3E68" w:rsidP="00CC3E68">
      <w:pPr>
        <w:spacing w:before="120" w:after="120" w:line="312" w:lineRule="auto"/>
        <w:ind w:right="45" w:firstLine="720"/>
        <w:jc w:val="both"/>
        <w:rPr>
          <w:rFonts w:ascii="Times New Roman" w:hAnsi="Times New Roman"/>
          <w:color w:val="000000"/>
          <w:sz w:val="28"/>
          <w:szCs w:val="28"/>
        </w:rPr>
      </w:pPr>
      <w:r>
        <w:rPr>
          <w:rFonts w:ascii="Times New Roman" w:hAnsi="Times New Roman"/>
          <w:color w:val="000000"/>
          <w:sz w:val="28"/>
          <w:szCs w:val="28"/>
        </w:rPr>
        <w:t xml:space="preserve">- Công tác tự phê bình và phê bình là một nội dung quan trọng trong sinh hoạt và hoạt động của Đảng, là phương pháp căn bản để củng cố, tăng cường đoàn kết thống nhất trong Đảng, là một biện pháp hữu hiệu để giáo dục, rèn luyện cán bộ, đảng viên nhằm phát huy ưu điểm, khắc phục thiếu sót, khuyết điểm. Trên cơ sở quy định, hướng dẫn của Trung ương, Thành ủy, Ban Thường vụ Quận ủy chỉ đạo cụ thể hóa các quy định, kế hoạch, hướng dẫn thực hiện việc kiểm điểm tập thể, cá nhân và đánh giá, phân loại chất lượng tổ chức cơ sở đảng, đảng viên; nội dung, tiêu chí xếp loại chất lượng tổ chức đảng đã được cụ thể hóa phù hợp với tình hình đặc điểm của địa phương, góp phần nâng cao năng lực lãnh đạo, sức chiến đấu của các tổ chức cơ sở đảng và cán bộ, đảng viên, trong Đảng bộ quận. Tổ chức đảng các cấp triển khai, quán triệt, tổ chức thực hiện nghiêm túc nguyên tắc tổ chức và sinh hoạt Đảng, nêu cao nguyên tắc tự phê bình và phê bình được coi trọng, trong đó tập trung vào vai trò trách nhiệm của cấp ủy, người đứng đầu và những biểu hiện suy thoái về tư tưởng chính trị, đạo đức lối sống, “tự diễn biến”, “tự chuyển hóa” trong nội bộ theo tinh thần Nghị quyết Trung ương 4 (khoá XI, XII). Trong thực hiện đã tạo ra được những chuyển biến tích cực trong nhận thức của cấp ủy, tổ chức đảng và đảng viên về vị trí, vai trò của tổ chức cơ sở đảng, góp phần nâng cao năng lực lãnh đạo, sức chiến đấu của tổ chức cơ sở Đảng và chất lượng đội ngũ cán bộ, đảng viên; tình trạng suy thoái về tư tưởng chính trị, đạo đức lối sống trong đội ngũ cán bộ, đảng viên từng bước được khắc phục; ý thức trong phòng chống tham nhũng, lãng phí, quan liêu, tinh thần trách nhiệm với công việc, tính gương mẫu của cán </w:t>
      </w:r>
    </w:p>
    <w:p w:rsidR="00CC3E68" w:rsidRDefault="00CC3E68" w:rsidP="00CC3E68">
      <w:pPr>
        <w:pStyle w:val="NormalWeb"/>
        <w:spacing w:afterAutospacing="0" w:line="312" w:lineRule="auto"/>
        <w:ind w:right="45" w:firstLine="720"/>
        <w:jc w:val="both"/>
        <w:rPr>
          <w:color w:val="000000"/>
          <w:sz w:val="28"/>
          <w:szCs w:val="28"/>
        </w:rPr>
      </w:pPr>
      <w:r>
        <w:rPr>
          <w:color w:val="000000"/>
          <w:sz w:val="28"/>
          <w:szCs w:val="28"/>
        </w:rPr>
        <w:t>- Kết quả:</w:t>
      </w:r>
    </w:p>
    <w:p w:rsidR="00CC3E68" w:rsidRDefault="00CC3E68" w:rsidP="00CC3E68">
      <w:pPr>
        <w:pStyle w:val="NormalWeb"/>
        <w:spacing w:afterAutospacing="0" w:line="312" w:lineRule="auto"/>
        <w:ind w:right="45" w:firstLine="720"/>
        <w:jc w:val="both"/>
        <w:rPr>
          <w:color w:val="000000"/>
          <w:sz w:val="28"/>
          <w:szCs w:val="28"/>
        </w:rPr>
      </w:pPr>
      <w:r>
        <w:rPr>
          <w:color w:val="000000"/>
          <w:sz w:val="28"/>
          <w:szCs w:val="28"/>
        </w:rPr>
        <w:t>+ Công tác lãnh đạo, chỉ đạo xây dựng tổ chức cơ sở đảng và đội ngũ đảng viên.</w:t>
      </w:r>
    </w:p>
    <w:p w:rsidR="00CC3E68" w:rsidRPr="001A45C5" w:rsidRDefault="00CC3E68" w:rsidP="00CC3E68">
      <w:pPr>
        <w:pStyle w:val="NormalWeb"/>
        <w:spacing w:afterAutospacing="0" w:line="312" w:lineRule="auto"/>
        <w:ind w:right="45" w:firstLine="720"/>
        <w:jc w:val="both"/>
        <w:rPr>
          <w:rFonts w:eastAsia="Times New Roman"/>
          <w:color w:val="000000"/>
          <w:sz w:val="28"/>
          <w:szCs w:val="28"/>
          <w:lang w:val="nl-NL"/>
        </w:rPr>
      </w:pPr>
      <w:r>
        <w:rPr>
          <w:color w:val="000000"/>
          <w:sz w:val="28"/>
          <w:szCs w:val="28"/>
        </w:rPr>
        <w:t xml:space="preserve">+ </w:t>
      </w:r>
      <w:r>
        <w:rPr>
          <w:rFonts w:eastAsia="Times New Roman"/>
          <w:color w:val="000000"/>
          <w:sz w:val="28"/>
          <w:szCs w:val="28"/>
          <w:lang w:val="nl-NL"/>
        </w:rPr>
        <w:t>Công tác chính trị tư tưởng ....................</w:t>
      </w:r>
    </w:p>
    <w:tbl>
      <w:tblPr>
        <w:tblW w:w="4753" w:type="pct"/>
        <w:tblInd w:w="360" w:type="dxa"/>
        <w:tblCellMar>
          <w:left w:w="0" w:type="dxa"/>
          <w:right w:w="0" w:type="dxa"/>
        </w:tblCellMar>
        <w:tblLook w:val="0000" w:firstRow="0" w:lastRow="0" w:firstColumn="0" w:lastColumn="0" w:noHBand="0" w:noVBand="0"/>
      </w:tblPr>
      <w:tblGrid>
        <w:gridCol w:w="2693"/>
        <w:gridCol w:w="2258"/>
        <w:gridCol w:w="2682"/>
        <w:gridCol w:w="1307"/>
      </w:tblGrid>
      <w:tr w:rsidR="00CC3E68" w:rsidTr="002A4003">
        <w:tc>
          <w:tcPr>
            <w:tcW w:w="1506" w:type="pct"/>
            <w:tcMar>
              <w:top w:w="0" w:type="dxa"/>
              <w:left w:w="0" w:type="dxa"/>
              <w:bottom w:w="0" w:type="dxa"/>
              <w:right w:w="0" w:type="dxa"/>
            </w:tcMar>
          </w:tcPr>
          <w:p w:rsidR="00CC3E68" w:rsidRDefault="00CC3E68" w:rsidP="00CC3E68">
            <w:pPr>
              <w:spacing w:before="120" w:line="312" w:lineRule="auto"/>
              <w:ind w:right="45"/>
              <w:jc w:val="both"/>
              <w:rPr>
                <w:rFonts w:ascii="Times New Roman" w:hAnsi="Times New Roman"/>
                <w:color w:val="000000"/>
                <w:sz w:val="28"/>
                <w:szCs w:val="28"/>
              </w:rPr>
            </w:pPr>
            <w:r>
              <w:rPr>
                <w:rFonts w:ascii="Times New Roman" w:hAnsi="Times New Roman"/>
                <w:color w:val="000000"/>
                <w:sz w:val="28"/>
                <w:szCs w:val="28"/>
              </w:rPr>
              <w:lastRenderedPageBreak/>
              <w:t xml:space="preserve">□ </w:t>
            </w:r>
            <w:r>
              <w:rPr>
                <w:rFonts w:ascii="Times New Roman" w:hAnsi="Times New Roman"/>
                <w:i/>
                <w:iCs/>
                <w:color w:val="000000"/>
                <w:sz w:val="28"/>
                <w:szCs w:val="28"/>
              </w:rPr>
              <w:t>Xuất sắc</w:t>
            </w:r>
          </w:p>
        </w:tc>
        <w:tc>
          <w:tcPr>
            <w:tcW w:w="1263" w:type="pct"/>
            <w:tcMar>
              <w:top w:w="0" w:type="dxa"/>
              <w:left w:w="0" w:type="dxa"/>
              <w:bottom w:w="0" w:type="dxa"/>
              <w:right w:w="0" w:type="dxa"/>
            </w:tcMar>
          </w:tcPr>
          <w:p w:rsidR="00CC3E68" w:rsidRDefault="00CC3E68" w:rsidP="00CC3E68">
            <w:pPr>
              <w:spacing w:before="120" w:line="312" w:lineRule="auto"/>
              <w:ind w:right="45"/>
              <w:jc w:val="both"/>
              <w:rPr>
                <w:rFonts w:ascii="Times New Roman" w:hAnsi="Times New Roman"/>
                <w:color w:val="000000"/>
                <w:sz w:val="28"/>
                <w:szCs w:val="28"/>
              </w:rPr>
            </w:pPr>
            <w:r>
              <w:rPr>
                <w:rFonts w:ascii="Times New Roman" w:hAnsi="Times New Roman"/>
                <w:color w:val="000000"/>
                <w:sz w:val="28"/>
                <w:szCs w:val="28"/>
              </w:rPr>
              <w:t xml:space="preserve">□ </w:t>
            </w:r>
            <w:r>
              <w:rPr>
                <w:rFonts w:ascii="Times New Roman" w:hAnsi="Times New Roman"/>
                <w:i/>
                <w:iCs/>
                <w:color w:val="000000"/>
                <w:sz w:val="28"/>
                <w:szCs w:val="28"/>
              </w:rPr>
              <w:t>Tốt</w:t>
            </w:r>
          </w:p>
        </w:tc>
        <w:tc>
          <w:tcPr>
            <w:tcW w:w="1500" w:type="pct"/>
            <w:tcMar>
              <w:top w:w="0" w:type="dxa"/>
              <w:left w:w="0" w:type="dxa"/>
              <w:bottom w:w="0" w:type="dxa"/>
              <w:right w:w="0" w:type="dxa"/>
            </w:tcMar>
          </w:tcPr>
          <w:p w:rsidR="00CC3E68" w:rsidRDefault="00CC3E68" w:rsidP="00CC3E68">
            <w:pPr>
              <w:spacing w:before="120" w:line="312" w:lineRule="auto"/>
              <w:ind w:left="-279" w:right="45" w:firstLine="270"/>
              <w:jc w:val="both"/>
              <w:rPr>
                <w:rFonts w:ascii="Times New Roman" w:hAnsi="Times New Roman"/>
                <w:color w:val="000000"/>
                <w:sz w:val="28"/>
                <w:szCs w:val="28"/>
              </w:rPr>
            </w:pPr>
            <w:r>
              <w:rPr>
                <w:rFonts w:ascii="Times New Roman" w:hAnsi="Times New Roman"/>
                <w:color w:val="000000"/>
                <w:sz w:val="28"/>
                <w:szCs w:val="28"/>
              </w:rPr>
              <w:t xml:space="preserve">□ </w:t>
            </w:r>
            <w:r>
              <w:rPr>
                <w:rFonts w:ascii="Times New Roman" w:hAnsi="Times New Roman"/>
                <w:i/>
                <w:iCs/>
                <w:color w:val="000000"/>
                <w:sz w:val="28"/>
                <w:szCs w:val="28"/>
              </w:rPr>
              <w:t>Trung bình</w:t>
            </w:r>
          </w:p>
        </w:tc>
        <w:tc>
          <w:tcPr>
            <w:tcW w:w="731" w:type="pct"/>
            <w:tcMar>
              <w:top w:w="0" w:type="dxa"/>
              <w:left w:w="0" w:type="dxa"/>
              <w:bottom w:w="0" w:type="dxa"/>
              <w:right w:w="0" w:type="dxa"/>
            </w:tcMar>
          </w:tcPr>
          <w:p w:rsidR="00CC3E68" w:rsidRDefault="00CC3E68" w:rsidP="00CC3E68">
            <w:pPr>
              <w:spacing w:before="120" w:line="312" w:lineRule="auto"/>
              <w:ind w:right="45"/>
              <w:jc w:val="both"/>
              <w:rPr>
                <w:rFonts w:ascii="Times New Roman" w:hAnsi="Times New Roman"/>
                <w:color w:val="000000"/>
                <w:sz w:val="28"/>
                <w:szCs w:val="28"/>
              </w:rPr>
            </w:pPr>
            <w:r>
              <w:rPr>
                <w:rFonts w:ascii="Times New Roman" w:hAnsi="Times New Roman"/>
                <w:color w:val="000000"/>
                <w:sz w:val="28"/>
                <w:szCs w:val="28"/>
              </w:rPr>
              <w:t xml:space="preserve">□ </w:t>
            </w:r>
            <w:r>
              <w:rPr>
                <w:rFonts w:ascii="Times New Roman" w:hAnsi="Times New Roman"/>
                <w:i/>
                <w:iCs/>
                <w:color w:val="000000"/>
                <w:sz w:val="28"/>
                <w:szCs w:val="28"/>
              </w:rPr>
              <w:t>Kém</w:t>
            </w:r>
          </w:p>
        </w:tc>
      </w:tr>
    </w:tbl>
    <w:p w:rsidR="00CC3E68" w:rsidRDefault="00CC3E68" w:rsidP="00CC3E68">
      <w:pPr>
        <w:pStyle w:val="NormalWeb"/>
        <w:spacing w:afterAutospacing="0" w:line="312" w:lineRule="auto"/>
        <w:ind w:right="45" w:firstLine="720"/>
        <w:jc w:val="both"/>
        <w:rPr>
          <w:color w:val="000000"/>
          <w:sz w:val="28"/>
          <w:szCs w:val="28"/>
        </w:rPr>
      </w:pPr>
      <w:r>
        <w:rPr>
          <w:rStyle w:val="Strong"/>
          <w:color w:val="000000"/>
          <w:sz w:val="28"/>
          <w:szCs w:val="28"/>
        </w:rPr>
        <w:t>4. Trách nhiệm trong công việc; tinh thần năng động, đổi mới, sáng tạo, dám nghĩ, dám làm, dám chịu trách nhiệm; xử lý những vấn đề khó, phức tạp, nhạy cảm trong thực hiện nhiệm vụ.</w:t>
      </w:r>
    </w:p>
    <w:p w:rsidR="00CC3E68" w:rsidRDefault="00CC3E68" w:rsidP="00CC3E68">
      <w:pPr>
        <w:pStyle w:val="NormalWeb"/>
        <w:spacing w:afterAutospacing="0" w:line="312" w:lineRule="auto"/>
        <w:ind w:right="45" w:firstLine="720"/>
        <w:jc w:val="both"/>
        <w:rPr>
          <w:color w:val="000000"/>
          <w:sz w:val="28"/>
          <w:szCs w:val="28"/>
        </w:rPr>
      </w:pPr>
      <w:r>
        <w:rPr>
          <w:color w:val="000000"/>
          <w:sz w:val="28"/>
          <w:szCs w:val="28"/>
        </w:rPr>
        <w:t xml:space="preserve">- Tôi luôn có trách nhiệm cao với công việc, tích cực cống hiến cho tập thể và sự phát triển kinh tế - xã hội địa phương. </w:t>
      </w:r>
      <w:r>
        <w:rPr>
          <w:color w:val="000000"/>
          <w:sz w:val="28"/>
          <w:szCs w:val="28"/>
          <w:shd w:val="clear" w:color="auto" w:fill="FFFFFF"/>
        </w:rPr>
        <w:t>Thực hiện nghiêm các nguyên tắc tổ chức của Đảng, gương mẫu chấp hành nghị quyết, chỉ thị, quyết định, sự phân công, điều động của tổ chức; đi đầu thực hiện nền nếp, chế độ sinh hoạt đảng, các nội quy, quy chế, quy định của tổ chức, cơ quan, đơn vị.</w:t>
      </w:r>
    </w:p>
    <w:p w:rsidR="00CC3E68" w:rsidRDefault="00CC3E68" w:rsidP="00CC3E68">
      <w:pPr>
        <w:pStyle w:val="NormalWeb"/>
        <w:spacing w:afterAutospacing="0" w:line="312" w:lineRule="auto"/>
        <w:ind w:right="45" w:firstLine="720"/>
        <w:jc w:val="both"/>
        <w:rPr>
          <w:color w:val="000000"/>
          <w:sz w:val="28"/>
          <w:szCs w:val="28"/>
          <w:shd w:val="clear" w:color="auto" w:fill="FFFFFF"/>
        </w:rPr>
      </w:pPr>
      <w:r>
        <w:rPr>
          <w:color w:val="000000"/>
          <w:sz w:val="28"/>
          <w:szCs w:val="28"/>
        </w:rPr>
        <w:t xml:space="preserve">- Dám nghĩ, dám làm, dám nhận trách nhiệm, không đùn đẩy, né tránh nhiệm vụ . Chủ động đóng góp ý kiến về những vấn đề khó, phức tạp trong khi triển khai nhiệm vụ tại địa phương với lãnh đạo cấp trên và tập thể cán bộ tại đơn vị để cùng trao đổi, thống nhất, góp phần triển khai nhanh, hoàn thành tốt các nhiệm vụ. Đồng thời, khuyến khích các tổ chức cơ sở tìm kiếm, phát hiện, lựa chọn, </w:t>
      </w:r>
      <w:r>
        <w:rPr>
          <w:color w:val="000000"/>
          <w:sz w:val="28"/>
          <w:szCs w:val="28"/>
          <w:shd w:val="clear" w:color="auto" w:fill="FFFFFF"/>
        </w:rPr>
        <w:t>trọng dụng và thu hút nhân tài để xây dựng đội ngũ cán bộ có bản lĩnh chính trị vững vàng, có đạo đức trong sáng, tầm nhìn chiến lược, năng lực nổi bật, dám nghĩ, dám nói, dám làm, dám chịu trách nhiệm, dám đổi mới sáng tạo, dám đương đầu với khó khăn, thử thách, hành động vì lợi ích chung, có uy tín cao và thực sự tiên phong gương mẫu trong thực hiện chức trách nhiệm vụ được giao.</w:t>
      </w:r>
    </w:p>
    <w:p w:rsidR="00CC3E68" w:rsidRDefault="00CC3E68" w:rsidP="00CC3E68">
      <w:pPr>
        <w:pStyle w:val="NormalWeb"/>
        <w:spacing w:afterAutospacing="0" w:line="312" w:lineRule="auto"/>
        <w:ind w:right="45" w:firstLine="720"/>
        <w:jc w:val="both"/>
        <w:rPr>
          <w:color w:val="000000"/>
          <w:sz w:val="28"/>
          <w:szCs w:val="28"/>
        </w:rPr>
      </w:pPr>
      <w:r>
        <w:rPr>
          <w:color w:val="000000"/>
          <w:sz w:val="28"/>
          <w:szCs w:val="28"/>
          <w:shd w:val="clear" w:color="auto" w:fill="FFFFFF"/>
        </w:rPr>
        <w:t xml:space="preserve">- Kiên quyết bài trừ lợi ích nhóm, thực hiện tốt </w:t>
      </w:r>
      <w:r>
        <w:rPr>
          <w:color w:val="000000"/>
          <w:sz w:val="28"/>
          <w:szCs w:val="28"/>
        </w:rPr>
        <w:t xml:space="preserve">công tác kiểm tra, giám sát, chủ động ngăn ngừa những hạn chế, vướng mắc trong cán bộ, đảng viên, tạo điều kiện thuận lợi khuyến khích cán bộ, đảng viên đổi mới, sáng tạo </w:t>
      </w:r>
      <w:r>
        <w:rPr>
          <w:color w:val="000000"/>
          <w:sz w:val="28"/>
          <w:szCs w:val="28"/>
          <w:shd w:val="clear" w:color="auto" w:fill="FFFFFF"/>
        </w:rPr>
        <w:t>để tạo sự bứt phá trong Đảng, góp phần phát triển kinh tế - xã hội địa phương.</w:t>
      </w:r>
    </w:p>
    <w:p w:rsidR="00CC3E68" w:rsidRPr="001A45C5" w:rsidRDefault="00CC3E68" w:rsidP="00CC3E68">
      <w:pPr>
        <w:pStyle w:val="NormalWeb"/>
        <w:spacing w:afterAutospacing="0" w:line="312" w:lineRule="auto"/>
        <w:ind w:right="45" w:firstLine="720"/>
        <w:jc w:val="both"/>
        <w:rPr>
          <w:color w:val="000000"/>
          <w:sz w:val="28"/>
          <w:szCs w:val="28"/>
        </w:rPr>
      </w:pPr>
      <w:r>
        <w:rPr>
          <w:color w:val="000000"/>
          <w:sz w:val="28"/>
          <w:szCs w:val="28"/>
        </w:rPr>
        <w:t>- Tích cực, chủ động triển khai các nhiệm vụ, giải pháp phòng, chống tham nhũng, lãng phí, chủ nghĩa cá nhân, lối sống cơ hội, thực dụng, bè phái, lợi ích nhóm, nói không đi đôi với làm của một bộ phận đảng viên. Đổi mới phương thức, lề lối làm việc của các cấp chi bộ, cơ quan, đơn vị.</w:t>
      </w:r>
    </w:p>
    <w:tbl>
      <w:tblPr>
        <w:tblW w:w="4753" w:type="pct"/>
        <w:tblInd w:w="360" w:type="dxa"/>
        <w:tblCellMar>
          <w:left w:w="0" w:type="dxa"/>
          <w:right w:w="0" w:type="dxa"/>
        </w:tblCellMar>
        <w:tblLook w:val="0000" w:firstRow="0" w:lastRow="0" w:firstColumn="0" w:lastColumn="0" w:noHBand="0" w:noVBand="0"/>
      </w:tblPr>
      <w:tblGrid>
        <w:gridCol w:w="2693"/>
        <w:gridCol w:w="2258"/>
        <w:gridCol w:w="2682"/>
        <w:gridCol w:w="1307"/>
      </w:tblGrid>
      <w:tr w:rsidR="00CC3E68" w:rsidTr="002A4003">
        <w:tc>
          <w:tcPr>
            <w:tcW w:w="1506" w:type="pct"/>
            <w:tcMar>
              <w:top w:w="0" w:type="dxa"/>
              <w:left w:w="0" w:type="dxa"/>
              <w:bottom w:w="0" w:type="dxa"/>
              <w:right w:w="0" w:type="dxa"/>
            </w:tcMar>
          </w:tcPr>
          <w:p w:rsidR="00CC3E68" w:rsidRDefault="00CC3E68" w:rsidP="00CC3E68">
            <w:pPr>
              <w:spacing w:before="120" w:line="312" w:lineRule="auto"/>
              <w:ind w:right="45"/>
              <w:jc w:val="both"/>
              <w:rPr>
                <w:rFonts w:ascii="Times New Roman" w:hAnsi="Times New Roman"/>
                <w:color w:val="000000"/>
                <w:sz w:val="28"/>
                <w:szCs w:val="28"/>
              </w:rPr>
            </w:pPr>
            <w:r>
              <w:rPr>
                <w:rFonts w:ascii="Times New Roman" w:hAnsi="Times New Roman"/>
                <w:color w:val="000000"/>
                <w:sz w:val="28"/>
                <w:szCs w:val="28"/>
              </w:rPr>
              <w:lastRenderedPageBreak/>
              <w:t xml:space="preserve">□ </w:t>
            </w:r>
            <w:r>
              <w:rPr>
                <w:rFonts w:ascii="Times New Roman" w:hAnsi="Times New Roman"/>
                <w:i/>
                <w:iCs/>
                <w:color w:val="000000"/>
                <w:sz w:val="28"/>
                <w:szCs w:val="28"/>
              </w:rPr>
              <w:t>Xuất sắc</w:t>
            </w:r>
          </w:p>
        </w:tc>
        <w:tc>
          <w:tcPr>
            <w:tcW w:w="1263" w:type="pct"/>
            <w:tcMar>
              <w:top w:w="0" w:type="dxa"/>
              <w:left w:w="0" w:type="dxa"/>
              <w:bottom w:w="0" w:type="dxa"/>
              <w:right w:w="0" w:type="dxa"/>
            </w:tcMar>
          </w:tcPr>
          <w:p w:rsidR="00CC3E68" w:rsidRDefault="00CC3E68" w:rsidP="00CC3E68">
            <w:pPr>
              <w:spacing w:before="120" w:line="312" w:lineRule="auto"/>
              <w:ind w:right="45"/>
              <w:jc w:val="both"/>
              <w:rPr>
                <w:rFonts w:ascii="Times New Roman" w:hAnsi="Times New Roman"/>
                <w:color w:val="000000"/>
                <w:sz w:val="28"/>
                <w:szCs w:val="28"/>
              </w:rPr>
            </w:pPr>
            <w:r>
              <w:rPr>
                <w:rFonts w:ascii="Times New Roman" w:hAnsi="Times New Roman"/>
                <w:color w:val="000000"/>
                <w:sz w:val="28"/>
                <w:szCs w:val="28"/>
              </w:rPr>
              <w:t xml:space="preserve">□ </w:t>
            </w:r>
            <w:r>
              <w:rPr>
                <w:rFonts w:ascii="Times New Roman" w:hAnsi="Times New Roman"/>
                <w:i/>
                <w:iCs/>
                <w:color w:val="000000"/>
                <w:sz w:val="28"/>
                <w:szCs w:val="28"/>
              </w:rPr>
              <w:t>Tốt</w:t>
            </w:r>
          </w:p>
        </w:tc>
        <w:tc>
          <w:tcPr>
            <w:tcW w:w="1500" w:type="pct"/>
            <w:tcMar>
              <w:top w:w="0" w:type="dxa"/>
              <w:left w:w="0" w:type="dxa"/>
              <w:bottom w:w="0" w:type="dxa"/>
              <w:right w:w="0" w:type="dxa"/>
            </w:tcMar>
          </w:tcPr>
          <w:p w:rsidR="00CC3E68" w:rsidRDefault="00CC3E68" w:rsidP="00CC3E68">
            <w:pPr>
              <w:spacing w:before="120" w:line="312" w:lineRule="auto"/>
              <w:ind w:left="-279" w:right="45" w:firstLine="270"/>
              <w:jc w:val="both"/>
              <w:rPr>
                <w:rFonts w:ascii="Times New Roman" w:hAnsi="Times New Roman"/>
                <w:color w:val="000000"/>
                <w:sz w:val="28"/>
                <w:szCs w:val="28"/>
              </w:rPr>
            </w:pPr>
            <w:r>
              <w:rPr>
                <w:rFonts w:ascii="Times New Roman" w:hAnsi="Times New Roman"/>
                <w:color w:val="000000"/>
                <w:sz w:val="28"/>
                <w:szCs w:val="28"/>
              </w:rPr>
              <w:t xml:space="preserve">□ </w:t>
            </w:r>
            <w:r>
              <w:rPr>
                <w:rFonts w:ascii="Times New Roman" w:hAnsi="Times New Roman"/>
                <w:i/>
                <w:iCs/>
                <w:color w:val="000000"/>
                <w:sz w:val="28"/>
                <w:szCs w:val="28"/>
              </w:rPr>
              <w:t>Trung bình</w:t>
            </w:r>
          </w:p>
        </w:tc>
        <w:tc>
          <w:tcPr>
            <w:tcW w:w="731" w:type="pct"/>
            <w:tcMar>
              <w:top w:w="0" w:type="dxa"/>
              <w:left w:w="0" w:type="dxa"/>
              <w:bottom w:w="0" w:type="dxa"/>
              <w:right w:w="0" w:type="dxa"/>
            </w:tcMar>
          </w:tcPr>
          <w:p w:rsidR="00CC3E68" w:rsidRDefault="00CC3E68" w:rsidP="00CC3E68">
            <w:pPr>
              <w:spacing w:before="120" w:line="312" w:lineRule="auto"/>
              <w:ind w:right="45"/>
              <w:jc w:val="both"/>
              <w:rPr>
                <w:rFonts w:ascii="Times New Roman" w:hAnsi="Times New Roman"/>
                <w:color w:val="000000"/>
                <w:sz w:val="28"/>
                <w:szCs w:val="28"/>
              </w:rPr>
            </w:pPr>
            <w:r>
              <w:rPr>
                <w:rFonts w:ascii="Times New Roman" w:hAnsi="Times New Roman"/>
                <w:color w:val="000000"/>
                <w:sz w:val="28"/>
                <w:szCs w:val="28"/>
              </w:rPr>
              <w:t xml:space="preserve">□ </w:t>
            </w:r>
            <w:r>
              <w:rPr>
                <w:rFonts w:ascii="Times New Roman" w:hAnsi="Times New Roman"/>
                <w:i/>
                <w:iCs/>
                <w:color w:val="000000"/>
                <w:sz w:val="28"/>
                <w:szCs w:val="28"/>
              </w:rPr>
              <w:t>Kém</w:t>
            </w:r>
          </w:p>
        </w:tc>
      </w:tr>
    </w:tbl>
    <w:p w:rsidR="00CC3E68" w:rsidRDefault="00CC3E68" w:rsidP="00CC3E68">
      <w:pPr>
        <w:pStyle w:val="NormalWeb"/>
        <w:spacing w:afterAutospacing="0" w:line="312" w:lineRule="auto"/>
        <w:ind w:right="45" w:firstLine="720"/>
        <w:jc w:val="both"/>
        <w:rPr>
          <w:color w:val="000000"/>
          <w:sz w:val="28"/>
          <w:szCs w:val="28"/>
        </w:rPr>
      </w:pPr>
      <w:r>
        <w:rPr>
          <w:rStyle w:val="Strong"/>
          <w:color w:val="000000"/>
          <w:sz w:val="28"/>
          <w:szCs w:val="28"/>
        </w:rPr>
        <w:t>5. Trách nhiệm nêu gương của bản thân và gia đình; việc đấu tranh phòng, chống tham nhũng, tiêu cực, lãng phí; sự tín nhiệm của cán bộ, đảng viên.</w:t>
      </w:r>
    </w:p>
    <w:p w:rsidR="00CC3E68" w:rsidRDefault="00CC3E68" w:rsidP="00CC3E68">
      <w:pPr>
        <w:pStyle w:val="NormalWeb"/>
        <w:spacing w:afterAutospacing="0" w:line="312" w:lineRule="auto"/>
        <w:ind w:right="45" w:firstLine="720"/>
        <w:jc w:val="both"/>
        <w:rPr>
          <w:color w:val="000000"/>
          <w:sz w:val="28"/>
          <w:szCs w:val="28"/>
        </w:rPr>
      </w:pPr>
      <w:r>
        <w:rPr>
          <w:color w:val="000000"/>
          <w:sz w:val="28"/>
          <w:szCs w:val="28"/>
        </w:rPr>
        <w:t>- Bản thân luôn thực hiện tốt nguyên tắc tập trung dân chủ, có ý thức tổ chức kỷ luật cao, gương mẫu trong mọi hoạt động của đơn vị.</w:t>
      </w:r>
    </w:p>
    <w:p w:rsidR="00CC3E68" w:rsidRDefault="00CC3E68" w:rsidP="00CC3E68">
      <w:pPr>
        <w:pStyle w:val="NormalWeb"/>
        <w:spacing w:afterAutospacing="0" w:line="312" w:lineRule="auto"/>
        <w:ind w:right="45" w:firstLine="720"/>
        <w:jc w:val="both"/>
        <w:rPr>
          <w:color w:val="000000"/>
          <w:sz w:val="28"/>
          <w:szCs w:val="28"/>
        </w:rPr>
      </w:pPr>
      <w:r>
        <w:rPr>
          <w:color w:val="000000"/>
          <w:sz w:val="28"/>
          <w:szCs w:val="28"/>
        </w:rPr>
        <w:t>- Luôn luôn tự phê bình và phê bình, nêu cao tính tiền phong gương mẫu, nhìn thẳng vào sự thật, nhất là những mặt yếu kém, không nể nang, né tránh, khắc phục tình trạng nể nang, né tránh, ngại va chạm của cán bộ đảng viên trong đảng bộ. Qua kiểm điểm, tinh thần phê bình và tự phê bình của đảng viên được nâng cao với tinh thần cởi mở, chân thành, ý thức xây dựng. Từ đó nâng cao tinh thần trách nhiệm trong công việc của đảng viên nói riêng và cán bộ, công chức, viên chức, người lao động của cơ quan nói chung trong thực hiện nhiệm vụ được giao.</w:t>
      </w:r>
    </w:p>
    <w:p w:rsidR="00CC3E68" w:rsidRDefault="00CC3E68" w:rsidP="00CC3E68">
      <w:pPr>
        <w:pStyle w:val="NormalWeb"/>
        <w:shd w:val="clear" w:color="auto" w:fill="FFFFFF"/>
        <w:spacing w:before="0" w:beforeAutospacing="0" w:after="150" w:afterAutospacing="0" w:line="312" w:lineRule="auto"/>
        <w:ind w:right="45" w:firstLine="720"/>
        <w:jc w:val="both"/>
        <w:rPr>
          <w:color w:val="000000"/>
          <w:sz w:val="28"/>
          <w:szCs w:val="28"/>
        </w:rPr>
      </w:pPr>
      <w:r>
        <w:rPr>
          <w:color w:val="000000"/>
          <w:sz w:val="28"/>
          <w:szCs w:val="28"/>
        </w:rPr>
        <w:t xml:space="preserve">- </w:t>
      </w:r>
      <w:r>
        <w:rPr>
          <w:rFonts w:eastAsia="Roboto"/>
          <w:color w:val="000000"/>
          <w:sz w:val="28"/>
          <w:szCs w:val="28"/>
          <w:shd w:val="clear" w:color="auto" w:fill="FFFFFF"/>
        </w:rPr>
        <w:t>Thực hiện Quy định số 101-QĐ/TW ngày 07/6/2012 của Ban Bí thư về trách nhiệm nêu gương của cán bộ, đảng viên, nhất là cán bộ chủ chốt ở cơ quan, đơn vị, tôi luôn nghiêm túc thực hiện nguyên tắc tập thể lãnh đạo, cá nhân phụ trách. Nâng cao chất lượng sinh hoạt Đảng, mở rộng sinh hoạt dân chủ trong nội bộ Đảng. Phát huy vai trò tiên phong gương mẫu, tinh thần dám nói, dám làm, dám chịu trách nhiệm của người đứng đầu. Chỉ đạo cán bộ, đảng viên xây dựng quy chế làm việc, xác định và phân công rõ vai trò nhiệm vụ cho từng đảng viên, chú trọng công tác bồi dưỡng trình độ lí luận chính trị, trình độ chuyên môn nghiệp vụ, tạo điều kiện để đội ngũ cán bộ có cơ hội học tập nâng cao trình độ chuyên môn, nghiệp vụ, đps ứng yêu cầu nhiệm vụ mới.</w:t>
      </w:r>
    </w:p>
    <w:p w:rsidR="00CC3E68" w:rsidRPr="001A45C5" w:rsidRDefault="00CC3E68" w:rsidP="00CC3E68">
      <w:pPr>
        <w:pStyle w:val="NormalWeb"/>
        <w:spacing w:afterAutospacing="0" w:line="312" w:lineRule="auto"/>
        <w:ind w:right="45" w:firstLine="720"/>
        <w:jc w:val="both"/>
        <w:rPr>
          <w:color w:val="000000"/>
          <w:sz w:val="28"/>
          <w:szCs w:val="28"/>
        </w:rPr>
      </w:pPr>
      <w:r>
        <w:rPr>
          <w:color w:val="000000"/>
          <w:sz w:val="28"/>
          <w:szCs w:val="28"/>
        </w:rPr>
        <w:t>- Kiên quyết đấu tranh phê phán những tư tưởng, quan điểm sai trái tự chuyển hóa trong nội bộ; phòng, chống biểu hiện lãng phí, “tự diễn biến”, “tự chuyển hóa” ở một bộ phận cán bộ, đảng viên.</w:t>
      </w:r>
    </w:p>
    <w:tbl>
      <w:tblPr>
        <w:tblW w:w="4753" w:type="pct"/>
        <w:tblInd w:w="360" w:type="dxa"/>
        <w:tblCellMar>
          <w:left w:w="0" w:type="dxa"/>
          <w:right w:w="0" w:type="dxa"/>
        </w:tblCellMar>
        <w:tblLook w:val="0000" w:firstRow="0" w:lastRow="0" w:firstColumn="0" w:lastColumn="0" w:noHBand="0" w:noVBand="0"/>
      </w:tblPr>
      <w:tblGrid>
        <w:gridCol w:w="2693"/>
        <w:gridCol w:w="2258"/>
        <w:gridCol w:w="2682"/>
        <w:gridCol w:w="1307"/>
      </w:tblGrid>
      <w:tr w:rsidR="00CC3E68" w:rsidTr="002A4003">
        <w:tc>
          <w:tcPr>
            <w:tcW w:w="1506" w:type="pct"/>
            <w:tcMar>
              <w:top w:w="0" w:type="dxa"/>
              <w:left w:w="0" w:type="dxa"/>
              <w:bottom w:w="0" w:type="dxa"/>
              <w:right w:w="0" w:type="dxa"/>
            </w:tcMar>
          </w:tcPr>
          <w:p w:rsidR="00CC3E68" w:rsidRDefault="00CC3E68" w:rsidP="00CC3E68">
            <w:pPr>
              <w:spacing w:before="120" w:line="312" w:lineRule="auto"/>
              <w:ind w:right="45"/>
              <w:jc w:val="both"/>
              <w:rPr>
                <w:rFonts w:ascii="Times New Roman" w:hAnsi="Times New Roman"/>
                <w:color w:val="000000"/>
                <w:sz w:val="28"/>
                <w:szCs w:val="28"/>
              </w:rPr>
            </w:pPr>
            <w:r>
              <w:rPr>
                <w:rFonts w:ascii="Times New Roman" w:hAnsi="Times New Roman"/>
                <w:color w:val="000000"/>
                <w:sz w:val="28"/>
                <w:szCs w:val="28"/>
              </w:rPr>
              <w:lastRenderedPageBreak/>
              <w:t xml:space="preserve">□ </w:t>
            </w:r>
            <w:r>
              <w:rPr>
                <w:rFonts w:ascii="Times New Roman" w:hAnsi="Times New Roman"/>
                <w:i/>
                <w:iCs/>
                <w:color w:val="000000"/>
                <w:sz w:val="28"/>
                <w:szCs w:val="28"/>
              </w:rPr>
              <w:t>Xuất sắc</w:t>
            </w:r>
          </w:p>
        </w:tc>
        <w:tc>
          <w:tcPr>
            <w:tcW w:w="1263" w:type="pct"/>
            <w:tcMar>
              <w:top w:w="0" w:type="dxa"/>
              <w:left w:w="0" w:type="dxa"/>
              <w:bottom w:w="0" w:type="dxa"/>
              <w:right w:w="0" w:type="dxa"/>
            </w:tcMar>
          </w:tcPr>
          <w:p w:rsidR="00CC3E68" w:rsidRDefault="00CC3E68" w:rsidP="00CC3E68">
            <w:pPr>
              <w:spacing w:before="120" w:line="312" w:lineRule="auto"/>
              <w:ind w:right="45"/>
              <w:jc w:val="both"/>
              <w:rPr>
                <w:rFonts w:ascii="Times New Roman" w:hAnsi="Times New Roman"/>
                <w:color w:val="000000"/>
                <w:sz w:val="28"/>
                <w:szCs w:val="28"/>
              </w:rPr>
            </w:pPr>
            <w:r>
              <w:rPr>
                <w:rFonts w:ascii="Times New Roman" w:hAnsi="Times New Roman"/>
                <w:color w:val="000000"/>
                <w:sz w:val="28"/>
                <w:szCs w:val="28"/>
              </w:rPr>
              <w:t xml:space="preserve">□ </w:t>
            </w:r>
            <w:r>
              <w:rPr>
                <w:rFonts w:ascii="Times New Roman" w:hAnsi="Times New Roman"/>
                <w:i/>
                <w:iCs/>
                <w:color w:val="000000"/>
                <w:sz w:val="28"/>
                <w:szCs w:val="28"/>
              </w:rPr>
              <w:t>Tốt</w:t>
            </w:r>
          </w:p>
        </w:tc>
        <w:tc>
          <w:tcPr>
            <w:tcW w:w="1500" w:type="pct"/>
            <w:tcMar>
              <w:top w:w="0" w:type="dxa"/>
              <w:left w:w="0" w:type="dxa"/>
              <w:bottom w:w="0" w:type="dxa"/>
              <w:right w:w="0" w:type="dxa"/>
            </w:tcMar>
          </w:tcPr>
          <w:p w:rsidR="00CC3E68" w:rsidRDefault="00CC3E68" w:rsidP="00CC3E68">
            <w:pPr>
              <w:spacing w:before="120" w:line="312" w:lineRule="auto"/>
              <w:ind w:left="-279" w:right="45" w:firstLine="270"/>
              <w:jc w:val="both"/>
              <w:rPr>
                <w:rFonts w:ascii="Times New Roman" w:hAnsi="Times New Roman"/>
                <w:color w:val="000000"/>
                <w:sz w:val="28"/>
                <w:szCs w:val="28"/>
              </w:rPr>
            </w:pPr>
            <w:r>
              <w:rPr>
                <w:rFonts w:ascii="Times New Roman" w:hAnsi="Times New Roman"/>
                <w:color w:val="000000"/>
                <w:sz w:val="28"/>
                <w:szCs w:val="28"/>
              </w:rPr>
              <w:t xml:space="preserve">□ </w:t>
            </w:r>
            <w:r>
              <w:rPr>
                <w:rFonts w:ascii="Times New Roman" w:hAnsi="Times New Roman"/>
                <w:i/>
                <w:iCs/>
                <w:color w:val="000000"/>
                <w:sz w:val="28"/>
                <w:szCs w:val="28"/>
              </w:rPr>
              <w:t>Trung bình</w:t>
            </w:r>
          </w:p>
        </w:tc>
        <w:tc>
          <w:tcPr>
            <w:tcW w:w="731" w:type="pct"/>
            <w:tcMar>
              <w:top w:w="0" w:type="dxa"/>
              <w:left w:w="0" w:type="dxa"/>
              <w:bottom w:w="0" w:type="dxa"/>
              <w:right w:w="0" w:type="dxa"/>
            </w:tcMar>
          </w:tcPr>
          <w:p w:rsidR="00CC3E68" w:rsidRDefault="00CC3E68" w:rsidP="00CC3E68">
            <w:pPr>
              <w:spacing w:before="120" w:line="312" w:lineRule="auto"/>
              <w:ind w:right="45"/>
              <w:jc w:val="both"/>
              <w:rPr>
                <w:rFonts w:ascii="Times New Roman" w:hAnsi="Times New Roman"/>
                <w:color w:val="000000"/>
                <w:sz w:val="28"/>
                <w:szCs w:val="28"/>
              </w:rPr>
            </w:pPr>
            <w:r>
              <w:rPr>
                <w:rFonts w:ascii="Times New Roman" w:hAnsi="Times New Roman"/>
                <w:color w:val="000000"/>
                <w:sz w:val="28"/>
                <w:szCs w:val="28"/>
              </w:rPr>
              <w:t xml:space="preserve">□ </w:t>
            </w:r>
            <w:r>
              <w:rPr>
                <w:rFonts w:ascii="Times New Roman" w:hAnsi="Times New Roman"/>
                <w:i/>
                <w:iCs/>
                <w:color w:val="000000"/>
                <w:sz w:val="28"/>
                <w:szCs w:val="28"/>
              </w:rPr>
              <w:t>Kém</w:t>
            </w:r>
          </w:p>
        </w:tc>
      </w:tr>
    </w:tbl>
    <w:p w:rsidR="00CC3E68" w:rsidRDefault="00CC3E68" w:rsidP="00CC3E68">
      <w:pPr>
        <w:pStyle w:val="NormalWeb"/>
        <w:spacing w:afterAutospacing="0" w:line="312" w:lineRule="auto"/>
        <w:ind w:right="45" w:firstLine="720"/>
        <w:jc w:val="both"/>
        <w:rPr>
          <w:color w:val="000000"/>
          <w:sz w:val="28"/>
          <w:szCs w:val="28"/>
        </w:rPr>
      </w:pPr>
      <w:r>
        <w:rPr>
          <w:rStyle w:val="Strong"/>
          <w:color w:val="000000"/>
          <w:sz w:val="28"/>
          <w:szCs w:val="28"/>
        </w:rPr>
        <w:t>6. Việc thực hiện cam kết tu dưỡng, rèn luyện, phấn đấu hằng năm</w:t>
      </w:r>
    </w:p>
    <w:p w:rsidR="00CC3E68" w:rsidRDefault="00CC3E68" w:rsidP="00CC3E68">
      <w:pPr>
        <w:pStyle w:val="NormalWeb"/>
        <w:spacing w:afterAutospacing="0" w:line="312" w:lineRule="auto"/>
        <w:ind w:right="45" w:firstLine="720"/>
        <w:jc w:val="both"/>
        <w:rPr>
          <w:color w:val="000000"/>
          <w:sz w:val="28"/>
          <w:szCs w:val="28"/>
        </w:rPr>
      </w:pPr>
      <w:r>
        <w:rPr>
          <w:color w:val="000000"/>
          <w:sz w:val="28"/>
          <w:szCs w:val="28"/>
        </w:rPr>
        <w:t>- Bản thân tôi đã nhận thức được rõ ưu, nhược điểm của mình, từ đó sửa chữa, khắc phục những tồn tại, thiếu sót, nâng cao trình độ chuyên môn, nghiệp vụ, năng lực lãnh đạo, quản lý.</w:t>
      </w:r>
    </w:p>
    <w:p w:rsidR="00CC3E68" w:rsidRDefault="00CC3E68" w:rsidP="00CC3E68">
      <w:pPr>
        <w:pStyle w:val="NormalWeb"/>
        <w:spacing w:afterAutospacing="0" w:line="312" w:lineRule="auto"/>
        <w:ind w:right="45" w:firstLine="720"/>
        <w:jc w:val="both"/>
        <w:rPr>
          <w:color w:val="000000"/>
          <w:sz w:val="28"/>
          <w:szCs w:val="28"/>
        </w:rPr>
      </w:pPr>
      <w:r>
        <w:rPr>
          <w:color w:val="000000"/>
          <w:sz w:val="28"/>
          <w:szCs w:val="28"/>
        </w:rPr>
        <w:t>- Thực hiện nghiêm túc các nội dung Nghị quyết Trung ương 4 khóa XII về “Tăng cường xây dựng, chỉnh đốn Đảng; ngăn chặn, đẩy lùi sự suy thoái về tư tưởng chính trị, đạo đức, lối sống, những biểu hiện “tự diễn biến”,“tự chuyển hóa” trong nội bộ; Chỉ thị số 05-CT/TW ngày 15/5/2016 của Bộ Chính trị về “Đẩy mạnh học tập và làm theo tư tưởng, đạo đức, phong cách Hồ Chí Minh”; Quy định số 101-QĐ/TW ngày 07/6/2012 của Ban Bí thư khóa XI về “trách nhiệm nêu gương của cán bộ, đảng viên, nhất là cán bộ lãnh đạo chủ chốt các cấp”, không vi phạm những điều đảng viên không được làm.</w:t>
      </w:r>
    </w:p>
    <w:p w:rsidR="00CC3E68" w:rsidRDefault="00CC3E68" w:rsidP="00CC3E68">
      <w:pPr>
        <w:pStyle w:val="NormalWeb"/>
        <w:spacing w:afterAutospacing="0" w:line="312" w:lineRule="auto"/>
        <w:ind w:right="45" w:firstLine="720"/>
        <w:jc w:val="both"/>
        <w:rPr>
          <w:color w:val="000000"/>
          <w:sz w:val="28"/>
          <w:szCs w:val="28"/>
        </w:rPr>
      </w:pPr>
      <w:r>
        <w:rPr>
          <w:color w:val="000000"/>
          <w:sz w:val="28"/>
          <w:szCs w:val="28"/>
        </w:rPr>
        <w:t>- Lắng nghe và tiếp thu ý kiến, tự rèn luyện và khắc phục nhược điểm của bản thân. Tích cực, chủ động học hỏi để nâng cao kiến thức chuyên môn, nghiệp vụ, trau dồi bản lĩnh chính trị vững vàng, quyết tâm đẩy lùi những biểu hiện "tự diễn biến", "tự chuyển hóa" trong tổ chức Đảng.</w:t>
      </w:r>
    </w:p>
    <w:p w:rsidR="00CC3E68" w:rsidRDefault="00CC3E68" w:rsidP="00CC3E68">
      <w:pPr>
        <w:pStyle w:val="NormalWeb"/>
        <w:spacing w:afterAutospacing="0" w:line="312" w:lineRule="auto"/>
        <w:ind w:right="45" w:firstLine="720"/>
        <w:jc w:val="both"/>
        <w:rPr>
          <w:color w:val="000000"/>
          <w:sz w:val="28"/>
          <w:szCs w:val="28"/>
        </w:rPr>
      </w:pPr>
      <w:r>
        <w:rPr>
          <w:rStyle w:val="Strong"/>
          <w:color w:val="000000"/>
          <w:sz w:val="28"/>
          <w:szCs w:val="28"/>
        </w:rPr>
        <w:t>II. Hạn chế, khuyết điểm và nguyên nhân</w:t>
      </w:r>
    </w:p>
    <w:p w:rsidR="00CC3E68" w:rsidRDefault="00CC3E68" w:rsidP="00CC3E68">
      <w:pPr>
        <w:pStyle w:val="NormalWeb"/>
        <w:spacing w:afterAutospacing="0" w:line="312" w:lineRule="auto"/>
        <w:ind w:right="45" w:firstLine="720"/>
        <w:jc w:val="both"/>
        <w:rPr>
          <w:color w:val="000000"/>
          <w:sz w:val="28"/>
          <w:szCs w:val="28"/>
        </w:rPr>
      </w:pPr>
      <w:r>
        <w:rPr>
          <w:rStyle w:val="Strong"/>
          <w:color w:val="000000"/>
          <w:sz w:val="28"/>
          <w:szCs w:val="28"/>
        </w:rPr>
        <w:t>1. Hạn chế, khuyết điểm.</w:t>
      </w:r>
    </w:p>
    <w:p w:rsidR="00CC3E68" w:rsidRDefault="00CC3E68" w:rsidP="00CC3E68">
      <w:pPr>
        <w:pStyle w:val="NormalWeb"/>
        <w:spacing w:afterAutospacing="0" w:line="312" w:lineRule="auto"/>
        <w:ind w:right="45" w:firstLine="720"/>
        <w:jc w:val="both"/>
        <w:rPr>
          <w:color w:val="000000"/>
          <w:sz w:val="28"/>
          <w:szCs w:val="28"/>
        </w:rPr>
      </w:pPr>
      <w:r>
        <w:rPr>
          <w:color w:val="000000"/>
          <w:sz w:val="28"/>
          <w:szCs w:val="28"/>
        </w:rPr>
        <w:t>- Việc chỉ đạo công tác tuyên truyền, học tập, quán triệt các chủ trương, đường lối của Đảng, chính sách pháp luật của Nhà nước tuy có nhiều cố gắng đổi mới, song vẫn có mặt chưa đáp ứng yêu cầu nhiệm vụ.</w:t>
      </w:r>
    </w:p>
    <w:p w:rsidR="00CC3E68" w:rsidRDefault="00CC3E68" w:rsidP="00CC3E68">
      <w:pPr>
        <w:shd w:val="clear" w:color="auto" w:fill="FFFFFF"/>
        <w:spacing w:line="312" w:lineRule="auto"/>
        <w:ind w:right="45" w:firstLine="787"/>
        <w:jc w:val="both"/>
        <w:rPr>
          <w:rFonts w:ascii="Times New Roman" w:hAnsi="Times New Roman"/>
          <w:color w:val="000000"/>
          <w:sz w:val="28"/>
          <w:szCs w:val="28"/>
          <w:shd w:val="clear" w:color="auto" w:fill="FFFFFF"/>
        </w:rPr>
      </w:pPr>
      <w:r>
        <w:rPr>
          <w:rFonts w:ascii="Times New Roman" w:hAnsi="Times New Roman"/>
          <w:color w:val="000000"/>
          <w:sz w:val="28"/>
          <w:szCs w:val="28"/>
        </w:rPr>
        <w:t xml:space="preserve">- </w:t>
      </w:r>
      <w:r>
        <w:rPr>
          <w:rFonts w:ascii="Times New Roman" w:hAnsi="Times New Roman"/>
          <w:color w:val="000000"/>
          <w:sz w:val="28"/>
          <w:szCs w:val="28"/>
          <w:shd w:val="clear" w:color="auto" w:fill="FFFFFF"/>
        </w:rPr>
        <w:t>Mặc dù đã có nhiều đổi mới nội dung, phương pháp làm việc nhưng chất lượng một số cuộc họp và hội nghị chưa cao; tình trạng một số cán bộ, đảng viên đi họp, dự hội nghị, tham dự các đợt học tập chính trị, nghị quyết … đi trễ, về sớm và bỏ họp không lý do tuy đã có chấn chỉnh nhưng vẫn chưa chuyển biến tích cực.</w:t>
      </w:r>
    </w:p>
    <w:p w:rsidR="00CC3E68" w:rsidRDefault="00CC3E68" w:rsidP="00CC3E68">
      <w:pPr>
        <w:shd w:val="clear" w:color="auto" w:fill="FFFFFF"/>
        <w:spacing w:line="312" w:lineRule="auto"/>
        <w:ind w:right="45" w:firstLine="787"/>
        <w:jc w:val="both"/>
        <w:rPr>
          <w:rFonts w:ascii="Times New Roman" w:hAnsi="Times New Roman"/>
          <w:color w:val="000000"/>
          <w:sz w:val="28"/>
          <w:szCs w:val="28"/>
          <w:shd w:val="clear" w:color="auto" w:fill="FFFFFF"/>
        </w:rPr>
      </w:pPr>
      <w:r>
        <w:rPr>
          <w:rFonts w:ascii="Times New Roman" w:hAnsi="Times New Roman"/>
          <w:color w:val="000000"/>
          <w:sz w:val="28"/>
          <w:szCs w:val="28"/>
          <w:shd w:val="clear" w:color="auto" w:fill="FFFFFF"/>
        </w:rPr>
        <w:lastRenderedPageBreak/>
        <w:t>- Cụ thể hóa, tổ chức thực hiện đường lối, chủ trương, nghị quyết của Đảng của một số cấp ủy, tổ chức đảng chưa kịp thời, chưa sát thực tế; công tác lãnh đạo, chỉ đạo, tổ chức thực hiện một số chủ trương, nghị quyết có nơi, có lúc chưa quyết liệt, còn yếu kém, chậm trễ, chưa xác định rõ trách nhiệm của tập thể, cá nhân, nhất là người đứng đầu.</w:t>
      </w:r>
    </w:p>
    <w:p w:rsidR="00CC3E68" w:rsidRDefault="00CC3E68" w:rsidP="00CC3E68">
      <w:pPr>
        <w:widowControl w:val="0"/>
        <w:spacing w:before="120" w:line="312" w:lineRule="auto"/>
        <w:ind w:right="45" w:firstLine="720"/>
        <w:jc w:val="both"/>
        <w:rPr>
          <w:rFonts w:ascii="Times New Roman" w:eastAsia="Times New Roman" w:hAnsi="Times New Roman"/>
          <w:color w:val="000000"/>
          <w:sz w:val="28"/>
          <w:szCs w:val="28"/>
          <w:lang w:val="nl-NL"/>
        </w:rPr>
      </w:pPr>
      <w:r>
        <w:rPr>
          <w:rFonts w:ascii="Times New Roman" w:eastAsia="Times New Roman" w:hAnsi="Times New Roman"/>
          <w:color w:val="000000"/>
          <w:sz w:val="28"/>
          <w:szCs w:val="28"/>
        </w:rPr>
        <w:t xml:space="preserve">- </w:t>
      </w:r>
      <w:r>
        <w:rPr>
          <w:rFonts w:ascii="Times New Roman" w:eastAsia="Times New Roman" w:hAnsi="Times New Roman"/>
          <w:color w:val="000000"/>
          <w:sz w:val="28"/>
          <w:szCs w:val="28"/>
          <w:lang w:val="nl-NL"/>
        </w:rPr>
        <w:t xml:space="preserve">Chất lượng đội ngũ cán bộ không đồng đều; khả năng xử lý các tình huống phát sinh tại cơ sở, kỹ năng hành chính có mặt chưa đáp ứng được yêu cầu nhiệm vụ. </w:t>
      </w:r>
      <w:r>
        <w:rPr>
          <w:rFonts w:ascii="Times New Roman" w:hAnsi="Times New Roman"/>
          <w:color w:val="000000"/>
          <w:sz w:val="28"/>
          <w:szCs w:val="28"/>
        </w:rPr>
        <w:t>Vẫn còn một số cán bộ, đảng viên chưa dành nhiều thời gian nghiên cứu và vận dụng việc học tập và làm theo tư tưởng, đạo đức và phong cách Hồ Chí Minh thành công việc thường xuyên.</w:t>
      </w:r>
    </w:p>
    <w:p w:rsidR="00CC3E68" w:rsidRDefault="00CC3E68" w:rsidP="00CC3E68">
      <w:pPr>
        <w:pStyle w:val="NormalWeb"/>
        <w:spacing w:afterAutospacing="0" w:line="312" w:lineRule="auto"/>
        <w:ind w:right="45" w:firstLine="720"/>
        <w:jc w:val="both"/>
        <w:rPr>
          <w:color w:val="000000"/>
          <w:sz w:val="28"/>
          <w:szCs w:val="28"/>
        </w:rPr>
      </w:pPr>
      <w:r>
        <w:rPr>
          <w:rStyle w:val="Strong"/>
          <w:color w:val="000000"/>
          <w:sz w:val="28"/>
          <w:szCs w:val="28"/>
        </w:rPr>
        <w:t>2. Nguyên nhân của hạn chế, khuyết điểm.</w:t>
      </w:r>
    </w:p>
    <w:p w:rsidR="00CC3E68" w:rsidRDefault="00CC3E68" w:rsidP="00CC3E68">
      <w:pPr>
        <w:pStyle w:val="NormalWeb"/>
        <w:spacing w:afterAutospacing="0" w:line="312" w:lineRule="auto"/>
        <w:ind w:right="45" w:firstLine="720"/>
        <w:jc w:val="both"/>
        <w:rPr>
          <w:color w:val="000000"/>
          <w:sz w:val="28"/>
          <w:szCs w:val="28"/>
        </w:rPr>
      </w:pPr>
      <w:r>
        <w:rPr>
          <w:color w:val="000000"/>
          <w:sz w:val="28"/>
          <w:szCs w:val="28"/>
        </w:rPr>
        <w:t>- Đôi lúc chưa có sự sâu sát trong lãnh đạo, chỉ đạo hoạt động tuyên truyền, học tập, quán triệt các chủ trương, đường lối của Đảng, chính sách pháp luật của Nhà nước và cuộc vận động "Học tập và làm theo tư tưởng, đạo đức, phong cách Hồ Chí Minh".</w:t>
      </w:r>
    </w:p>
    <w:p w:rsidR="00CC3E68" w:rsidRDefault="00CC3E68" w:rsidP="00CC3E68">
      <w:pPr>
        <w:pStyle w:val="NormalWeb"/>
        <w:spacing w:afterAutospacing="0" w:line="312" w:lineRule="auto"/>
        <w:ind w:right="45" w:firstLine="720"/>
        <w:jc w:val="both"/>
        <w:rPr>
          <w:rFonts w:eastAsia="Roboto"/>
          <w:color w:val="000000"/>
          <w:sz w:val="28"/>
          <w:szCs w:val="28"/>
          <w:shd w:val="clear" w:color="auto" w:fill="FFFFFF"/>
        </w:rPr>
      </w:pPr>
      <w:r>
        <w:rPr>
          <w:color w:val="000000"/>
          <w:sz w:val="28"/>
          <w:szCs w:val="28"/>
        </w:rPr>
        <w:t xml:space="preserve">- </w:t>
      </w:r>
      <w:r>
        <w:rPr>
          <w:rFonts w:eastAsia="Roboto"/>
          <w:color w:val="000000"/>
          <w:sz w:val="28"/>
          <w:szCs w:val="28"/>
          <w:shd w:val="clear" w:color="auto" w:fill="FFFFFF"/>
        </w:rPr>
        <w:t>Tinh thần đấu tranh phê và tự phê của một số cán bộ, đảng viên còn chưa cao, sợ đụng chạm.</w:t>
      </w:r>
    </w:p>
    <w:p w:rsidR="00CC3E68" w:rsidRDefault="00CC3E68" w:rsidP="00CC3E68">
      <w:pPr>
        <w:widowControl w:val="0"/>
        <w:spacing w:before="120" w:line="312" w:lineRule="auto"/>
        <w:ind w:right="45" w:firstLine="720"/>
        <w:jc w:val="both"/>
        <w:rPr>
          <w:rFonts w:ascii="Times New Roman" w:eastAsia="Times New Roman" w:hAnsi="Times New Roman"/>
          <w:color w:val="000000"/>
          <w:sz w:val="28"/>
          <w:szCs w:val="28"/>
        </w:rPr>
      </w:pPr>
      <w:r>
        <w:rPr>
          <w:rFonts w:ascii="Times New Roman" w:hAnsi="Times New Roman"/>
          <w:color w:val="000000"/>
          <w:sz w:val="28"/>
          <w:szCs w:val="28"/>
          <w:shd w:val="clear" w:color="auto" w:fill="FFFFFF"/>
        </w:rPr>
        <w:t>-</w:t>
      </w:r>
      <w:r>
        <w:rPr>
          <w:rFonts w:ascii="Times New Roman" w:eastAsia="Times New Roman" w:hAnsi="Times New Roman"/>
          <w:color w:val="000000"/>
          <w:sz w:val="28"/>
          <w:szCs w:val="28"/>
          <w:lang w:val="nl-NL"/>
        </w:rPr>
        <w:t xml:space="preserve"> Một số cấp ủy còn có biểu hiện buông lỏng lãnh đạo, quản lý, có lúc, có nơi chưa thực hiện tốt nguyên tắc tập trung dân chủ trong sinh hoạt Đảng</w:t>
      </w:r>
      <w:r>
        <w:rPr>
          <w:rFonts w:ascii="Times New Roman" w:eastAsia="Times New Roman" w:hAnsi="Times New Roman"/>
          <w:color w:val="000000"/>
          <w:sz w:val="28"/>
          <w:szCs w:val="28"/>
        </w:rPr>
        <w:t>.</w:t>
      </w:r>
    </w:p>
    <w:p w:rsidR="00CC3E68" w:rsidRDefault="00CC3E68" w:rsidP="00CC3E68">
      <w:pPr>
        <w:pStyle w:val="NormalWeb"/>
        <w:spacing w:afterAutospacing="0" w:line="312" w:lineRule="auto"/>
        <w:ind w:right="45" w:firstLine="720"/>
        <w:jc w:val="both"/>
        <w:rPr>
          <w:color w:val="000000"/>
          <w:sz w:val="28"/>
          <w:szCs w:val="28"/>
        </w:rPr>
      </w:pPr>
      <w:r>
        <w:rPr>
          <w:rStyle w:val="Strong"/>
          <w:color w:val="000000"/>
          <w:sz w:val="28"/>
          <w:szCs w:val="28"/>
        </w:rPr>
        <w:t>III. Kết quả khắc phục những hạn chế, khuyết điểm đã được cấp có thẩm quyền kết luận hoặc được chỉ ra ở các kỳ kiểm điểm trước</w:t>
      </w:r>
    </w:p>
    <w:p w:rsidR="00CC3E68" w:rsidRDefault="00CC3E68" w:rsidP="00CC3E68">
      <w:pPr>
        <w:widowControl w:val="0"/>
        <w:spacing w:before="120" w:line="312" w:lineRule="auto"/>
        <w:ind w:right="45" w:firstLine="720"/>
        <w:jc w:val="both"/>
        <w:rPr>
          <w:rFonts w:ascii="Times New Roman" w:eastAsia="Times New Roman" w:hAnsi="Times New Roman"/>
          <w:color w:val="000000"/>
          <w:sz w:val="28"/>
          <w:szCs w:val="28"/>
        </w:rPr>
      </w:pPr>
      <w:r>
        <w:rPr>
          <w:rFonts w:ascii="Times New Roman" w:eastAsia="Times New Roman" w:hAnsi="Times New Roman"/>
          <w:color w:val="000000"/>
          <w:sz w:val="28"/>
          <w:szCs w:val="28"/>
          <w:lang w:val="nl-NL"/>
        </w:rPr>
        <w:t>- Tập trung chỉ đạo nâng cao chất lượng sinh hoạt Đảng theo hướng mở rộng dân chủ, lựa chọn nội dung sinh hoạt phù hợp, chú trọng sinh hoạt chuyên đề. Trong sinh hoạt đảm bảo tính lãnh đạo, tính giáo dục và tính chiến đấu. Thường xuyên tổ chức kiểm tra, giám sát và phân công cấp ủy viên cấp trên trực tiếp phụ trách và dự sinh hoạt với chi bộ</w:t>
      </w:r>
      <w:r>
        <w:rPr>
          <w:rFonts w:ascii="Times New Roman" w:eastAsia="Times New Roman" w:hAnsi="Times New Roman"/>
          <w:color w:val="000000"/>
          <w:sz w:val="28"/>
          <w:szCs w:val="28"/>
        </w:rPr>
        <w:t>.</w:t>
      </w:r>
    </w:p>
    <w:p w:rsidR="00CC3E68" w:rsidRDefault="00CC3E68" w:rsidP="00CC3E68">
      <w:pPr>
        <w:widowControl w:val="0"/>
        <w:spacing w:before="120" w:line="312" w:lineRule="auto"/>
        <w:ind w:right="45" w:firstLine="720"/>
        <w:jc w:val="both"/>
        <w:rPr>
          <w:rFonts w:ascii="Times New Roman" w:eastAsia="Times New Roman" w:hAnsi="Times New Roman"/>
          <w:color w:val="000000"/>
          <w:spacing w:val="-2"/>
          <w:sz w:val="28"/>
          <w:szCs w:val="28"/>
          <w:lang w:val="nl-NL"/>
        </w:rPr>
      </w:pPr>
      <w:r>
        <w:rPr>
          <w:rFonts w:ascii="Times New Roman" w:eastAsia="Times New Roman" w:hAnsi="Times New Roman"/>
          <w:color w:val="000000"/>
          <w:sz w:val="28"/>
          <w:szCs w:val="28"/>
        </w:rPr>
        <w:t xml:space="preserve">- </w:t>
      </w:r>
      <w:r>
        <w:rPr>
          <w:rFonts w:ascii="Times New Roman" w:eastAsia="Times New Roman" w:hAnsi="Times New Roman"/>
          <w:color w:val="000000"/>
          <w:spacing w:val="-2"/>
          <w:sz w:val="28"/>
          <w:szCs w:val="28"/>
          <w:lang w:val="nl-NL"/>
        </w:rPr>
        <w:t xml:space="preserve">Chú trọng phát huy thực sự vai trò của Mặt trận và các đoàn thể chính trị - </w:t>
      </w:r>
      <w:r>
        <w:rPr>
          <w:rFonts w:ascii="Times New Roman" w:eastAsia="Times New Roman" w:hAnsi="Times New Roman"/>
          <w:color w:val="000000"/>
          <w:spacing w:val="-2"/>
          <w:sz w:val="28"/>
          <w:szCs w:val="28"/>
          <w:lang w:val="nl-NL"/>
        </w:rPr>
        <w:lastRenderedPageBreak/>
        <w:t>xã hội trong công tác tuyên truyền, vận động; thực hiện tốt chức năng giám sát và phản biện xã hội; giám sát có hiệu quả đối với cán bộ, đảng viên. Thực hiện tốt dân chủ cơ sở.</w:t>
      </w:r>
    </w:p>
    <w:p w:rsidR="00CC3E68" w:rsidRDefault="00CC3E68" w:rsidP="00CC3E68">
      <w:pPr>
        <w:pStyle w:val="NormalWeb"/>
        <w:spacing w:afterAutospacing="0" w:line="312" w:lineRule="auto"/>
        <w:ind w:right="45" w:firstLine="720"/>
        <w:jc w:val="both"/>
        <w:rPr>
          <w:color w:val="000000"/>
          <w:sz w:val="28"/>
          <w:szCs w:val="28"/>
        </w:rPr>
      </w:pPr>
      <w:r>
        <w:rPr>
          <w:color w:val="000000"/>
          <w:sz w:val="28"/>
          <w:szCs w:val="28"/>
        </w:rPr>
        <w:t>- Luôn tự tu dưỡng, rèn luyện bản thân, tích cực học hỏi, nghiên cứu để cập nhật các kiến thức về công tác lãnh đạo, chỉ đạo. Trong năm 20... đơn vị không có đảng viên nào vi phạm về đạo đức, lối sống, phẩm chất chính trị, vi phạm những điều đảng viên không được làm, l</w:t>
      </w:r>
      <w:r>
        <w:rPr>
          <w:rFonts w:eastAsia="sans-serif"/>
          <w:color w:val="000000"/>
          <w:sz w:val="28"/>
          <w:szCs w:val="28"/>
        </w:rPr>
        <w:t>uôn có thái độ cầu thị trong việc nhận và sửa chữa, khắc phục  khuyết điểm.</w:t>
      </w:r>
    </w:p>
    <w:p w:rsidR="00CC3E68" w:rsidRDefault="00CC3E68" w:rsidP="00CC3E68">
      <w:pPr>
        <w:pStyle w:val="NormalWeb"/>
        <w:spacing w:afterAutospacing="0" w:line="312" w:lineRule="auto"/>
        <w:ind w:right="45" w:firstLine="720"/>
        <w:jc w:val="both"/>
        <w:rPr>
          <w:b/>
          <w:i/>
          <w:iCs/>
          <w:color w:val="000000"/>
          <w:sz w:val="28"/>
          <w:szCs w:val="28"/>
        </w:rPr>
      </w:pPr>
      <w:r>
        <w:rPr>
          <w:rStyle w:val="Strong"/>
          <w:b w:val="0"/>
          <w:i/>
          <w:iCs/>
          <w:color w:val="000000"/>
          <w:sz w:val="28"/>
          <w:szCs w:val="28"/>
        </w:rPr>
        <w:t>Tự đánh giá về cấp độ thực hiện:</w:t>
      </w:r>
    </w:p>
    <w:tbl>
      <w:tblPr>
        <w:tblW w:w="4753" w:type="pct"/>
        <w:tblInd w:w="360" w:type="dxa"/>
        <w:tblCellMar>
          <w:left w:w="0" w:type="dxa"/>
          <w:right w:w="0" w:type="dxa"/>
        </w:tblCellMar>
        <w:tblLook w:val="0000" w:firstRow="0" w:lastRow="0" w:firstColumn="0" w:lastColumn="0" w:noHBand="0" w:noVBand="0"/>
      </w:tblPr>
      <w:tblGrid>
        <w:gridCol w:w="2693"/>
        <w:gridCol w:w="2258"/>
        <w:gridCol w:w="2682"/>
        <w:gridCol w:w="1307"/>
      </w:tblGrid>
      <w:tr w:rsidR="00CC3E68" w:rsidTr="002A4003">
        <w:tc>
          <w:tcPr>
            <w:tcW w:w="1506" w:type="pct"/>
            <w:tcMar>
              <w:top w:w="0" w:type="dxa"/>
              <w:left w:w="0" w:type="dxa"/>
              <w:bottom w:w="0" w:type="dxa"/>
              <w:right w:w="0" w:type="dxa"/>
            </w:tcMar>
          </w:tcPr>
          <w:p w:rsidR="00CC3E68" w:rsidRDefault="00CC3E68" w:rsidP="00CC3E68">
            <w:pPr>
              <w:spacing w:before="120" w:line="312" w:lineRule="auto"/>
              <w:ind w:right="45"/>
              <w:jc w:val="both"/>
              <w:rPr>
                <w:rFonts w:ascii="Times New Roman" w:hAnsi="Times New Roman"/>
                <w:color w:val="000000"/>
                <w:sz w:val="28"/>
                <w:szCs w:val="28"/>
              </w:rPr>
            </w:pPr>
            <w:r>
              <w:rPr>
                <w:rFonts w:ascii="Times New Roman" w:hAnsi="Times New Roman"/>
                <w:color w:val="000000"/>
                <w:sz w:val="28"/>
                <w:szCs w:val="28"/>
              </w:rPr>
              <w:t xml:space="preserve">□ </w:t>
            </w:r>
            <w:r>
              <w:rPr>
                <w:rFonts w:ascii="Times New Roman" w:hAnsi="Times New Roman"/>
                <w:i/>
                <w:iCs/>
                <w:color w:val="000000"/>
                <w:sz w:val="28"/>
                <w:szCs w:val="28"/>
              </w:rPr>
              <w:t>Xuất sắc</w:t>
            </w:r>
          </w:p>
        </w:tc>
        <w:tc>
          <w:tcPr>
            <w:tcW w:w="1263" w:type="pct"/>
            <w:tcMar>
              <w:top w:w="0" w:type="dxa"/>
              <w:left w:w="0" w:type="dxa"/>
              <w:bottom w:w="0" w:type="dxa"/>
              <w:right w:w="0" w:type="dxa"/>
            </w:tcMar>
          </w:tcPr>
          <w:p w:rsidR="00CC3E68" w:rsidRDefault="00CC3E68" w:rsidP="00CC3E68">
            <w:pPr>
              <w:spacing w:before="120" w:line="312" w:lineRule="auto"/>
              <w:ind w:right="45"/>
              <w:jc w:val="both"/>
              <w:rPr>
                <w:rFonts w:ascii="Times New Roman" w:hAnsi="Times New Roman"/>
                <w:color w:val="000000"/>
                <w:sz w:val="28"/>
                <w:szCs w:val="28"/>
              </w:rPr>
            </w:pPr>
            <w:r>
              <w:rPr>
                <w:rFonts w:ascii="Times New Roman" w:hAnsi="Times New Roman"/>
                <w:color w:val="000000"/>
                <w:sz w:val="28"/>
                <w:szCs w:val="28"/>
              </w:rPr>
              <w:t xml:space="preserve">□ </w:t>
            </w:r>
            <w:r>
              <w:rPr>
                <w:rFonts w:ascii="Times New Roman" w:hAnsi="Times New Roman"/>
                <w:i/>
                <w:iCs/>
                <w:color w:val="000000"/>
                <w:sz w:val="28"/>
                <w:szCs w:val="28"/>
              </w:rPr>
              <w:t>Tốt</w:t>
            </w:r>
          </w:p>
        </w:tc>
        <w:tc>
          <w:tcPr>
            <w:tcW w:w="1500" w:type="pct"/>
            <w:tcMar>
              <w:top w:w="0" w:type="dxa"/>
              <w:left w:w="0" w:type="dxa"/>
              <w:bottom w:w="0" w:type="dxa"/>
              <w:right w:w="0" w:type="dxa"/>
            </w:tcMar>
          </w:tcPr>
          <w:p w:rsidR="00CC3E68" w:rsidRDefault="00CC3E68" w:rsidP="00CC3E68">
            <w:pPr>
              <w:spacing w:before="120" w:line="312" w:lineRule="auto"/>
              <w:ind w:left="-279" w:right="45" w:firstLine="270"/>
              <w:jc w:val="both"/>
              <w:rPr>
                <w:rFonts w:ascii="Times New Roman" w:hAnsi="Times New Roman"/>
                <w:color w:val="000000"/>
                <w:sz w:val="28"/>
                <w:szCs w:val="28"/>
              </w:rPr>
            </w:pPr>
            <w:r>
              <w:rPr>
                <w:rFonts w:ascii="Times New Roman" w:hAnsi="Times New Roman"/>
                <w:color w:val="000000"/>
                <w:sz w:val="28"/>
                <w:szCs w:val="28"/>
              </w:rPr>
              <w:t xml:space="preserve">□ </w:t>
            </w:r>
            <w:r>
              <w:rPr>
                <w:rFonts w:ascii="Times New Roman" w:hAnsi="Times New Roman"/>
                <w:i/>
                <w:iCs/>
                <w:color w:val="000000"/>
                <w:sz w:val="28"/>
                <w:szCs w:val="28"/>
              </w:rPr>
              <w:t>Trung bình</w:t>
            </w:r>
          </w:p>
        </w:tc>
        <w:tc>
          <w:tcPr>
            <w:tcW w:w="731" w:type="pct"/>
            <w:tcMar>
              <w:top w:w="0" w:type="dxa"/>
              <w:left w:w="0" w:type="dxa"/>
              <w:bottom w:w="0" w:type="dxa"/>
              <w:right w:w="0" w:type="dxa"/>
            </w:tcMar>
          </w:tcPr>
          <w:p w:rsidR="00CC3E68" w:rsidRDefault="00CC3E68" w:rsidP="00CC3E68">
            <w:pPr>
              <w:spacing w:before="120" w:line="312" w:lineRule="auto"/>
              <w:ind w:right="45"/>
              <w:jc w:val="both"/>
              <w:rPr>
                <w:rFonts w:ascii="Times New Roman" w:hAnsi="Times New Roman"/>
                <w:color w:val="000000"/>
                <w:sz w:val="28"/>
                <w:szCs w:val="28"/>
              </w:rPr>
            </w:pPr>
            <w:r>
              <w:rPr>
                <w:rFonts w:ascii="Times New Roman" w:hAnsi="Times New Roman"/>
                <w:color w:val="000000"/>
                <w:sz w:val="28"/>
                <w:szCs w:val="28"/>
              </w:rPr>
              <w:t xml:space="preserve">□ </w:t>
            </w:r>
            <w:r>
              <w:rPr>
                <w:rFonts w:ascii="Times New Roman" w:hAnsi="Times New Roman"/>
                <w:i/>
                <w:iCs/>
                <w:color w:val="000000"/>
                <w:sz w:val="28"/>
                <w:szCs w:val="28"/>
              </w:rPr>
              <w:t>Kém</w:t>
            </w:r>
          </w:p>
        </w:tc>
      </w:tr>
    </w:tbl>
    <w:p w:rsidR="00CC3E68" w:rsidRDefault="00CC3E68" w:rsidP="00CC3E68">
      <w:pPr>
        <w:pStyle w:val="NormalWeb"/>
        <w:spacing w:afterAutospacing="0" w:line="312" w:lineRule="auto"/>
        <w:ind w:right="45" w:firstLine="720"/>
        <w:jc w:val="both"/>
        <w:rPr>
          <w:color w:val="000000"/>
          <w:sz w:val="28"/>
          <w:szCs w:val="28"/>
        </w:rPr>
      </w:pPr>
      <w:r>
        <w:rPr>
          <w:rStyle w:val="Strong"/>
          <w:color w:val="000000"/>
          <w:sz w:val="28"/>
          <w:szCs w:val="28"/>
        </w:rPr>
        <w:t>IV. Giải trình những vấn đề được gợi ý kiểm điểm</w:t>
      </w:r>
      <w:r>
        <w:rPr>
          <w:color w:val="000000"/>
          <w:sz w:val="28"/>
          <w:szCs w:val="28"/>
        </w:rPr>
        <w:t xml:space="preserve"> (Không có)</w:t>
      </w:r>
    </w:p>
    <w:p w:rsidR="00CC3E68" w:rsidRDefault="00CC3E68" w:rsidP="00CC3E68">
      <w:pPr>
        <w:pStyle w:val="NormalWeb"/>
        <w:spacing w:afterAutospacing="0" w:line="312" w:lineRule="auto"/>
        <w:ind w:right="45" w:firstLine="720"/>
        <w:jc w:val="both"/>
        <w:rPr>
          <w:color w:val="000000"/>
          <w:sz w:val="28"/>
          <w:szCs w:val="28"/>
        </w:rPr>
      </w:pPr>
      <w:r>
        <w:rPr>
          <w:rStyle w:val="Strong"/>
          <w:color w:val="000000"/>
          <w:sz w:val="28"/>
          <w:szCs w:val="28"/>
        </w:rPr>
        <w:t xml:space="preserve">V. Làm rõ trách nhiệm của cá nhân đối với những hạn chế, khuyết điểm của tập thể </w:t>
      </w:r>
      <w:r>
        <w:rPr>
          <w:color w:val="000000"/>
          <w:sz w:val="28"/>
          <w:szCs w:val="28"/>
        </w:rPr>
        <w:t>(không có)</w:t>
      </w:r>
    </w:p>
    <w:p w:rsidR="00CC3E68" w:rsidRDefault="00CC3E68" w:rsidP="00CC3E68">
      <w:pPr>
        <w:pStyle w:val="NormalWeb"/>
        <w:spacing w:line="312" w:lineRule="auto"/>
        <w:ind w:right="45" w:firstLine="720"/>
        <w:jc w:val="both"/>
        <w:rPr>
          <w:color w:val="000000"/>
          <w:sz w:val="28"/>
          <w:szCs w:val="28"/>
        </w:rPr>
      </w:pPr>
      <w:r>
        <w:rPr>
          <w:rStyle w:val="Strong"/>
          <w:color w:val="000000"/>
          <w:sz w:val="28"/>
          <w:szCs w:val="28"/>
        </w:rPr>
        <w:t>VI. Phương hướng, biện pháp khắc phục hạn chế, khuyết điểm</w:t>
      </w:r>
    </w:p>
    <w:p w:rsidR="00CC3E68" w:rsidRDefault="00CC3E68" w:rsidP="00CC3E68">
      <w:pPr>
        <w:widowControl w:val="0"/>
        <w:spacing w:before="120" w:line="312" w:lineRule="auto"/>
        <w:ind w:right="45" w:firstLine="720"/>
        <w:jc w:val="both"/>
        <w:rPr>
          <w:rFonts w:ascii="Times New Roman" w:eastAsia="Times New Roman" w:hAnsi="Times New Roman"/>
          <w:color w:val="000000"/>
          <w:sz w:val="28"/>
          <w:szCs w:val="28"/>
          <w:lang w:val="nl-NL"/>
        </w:rPr>
      </w:pPr>
      <w:r>
        <w:rPr>
          <w:rFonts w:ascii="Times New Roman" w:eastAsia="Times New Roman" w:hAnsi="Times New Roman"/>
          <w:color w:val="000000"/>
          <w:sz w:val="28"/>
          <w:szCs w:val="28"/>
          <w:lang w:val="nl-NL"/>
        </w:rPr>
        <w:t>- Tiếp tục lãnh đạo thực hiện tốt các chỉ thị, nghị quyết của Trung ương</w:t>
      </w:r>
      <w:r>
        <w:rPr>
          <w:rFonts w:ascii="Times New Roman" w:eastAsia="Times New Roman" w:hAnsi="Times New Roman"/>
          <w:color w:val="000000"/>
          <w:sz w:val="28"/>
          <w:szCs w:val="28"/>
        </w:rPr>
        <w:t xml:space="preserve">, của thành phố </w:t>
      </w:r>
      <w:r>
        <w:rPr>
          <w:rFonts w:ascii="Times New Roman" w:eastAsia="Times New Roman" w:hAnsi="Times New Roman"/>
          <w:color w:val="000000"/>
          <w:sz w:val="28"/>
          <w:szCs w:val="28"/>
          <w:lang w:val="nl-NL"/>
        </w:rPr>
        <w:t>về công tác xây dựng Đảng gắn với việc thực hiện Nghị quyết Trung ương 4 (khóa XII) và Chỉ thị số 05-CT/TW (khóa XII) của Bộ Chính trị. Thực hiện nghiêm túc chế độ sinh hoạt Đảng, chú trọng các giải pháp nâng cao chất lượng sinh hoạt cấp ủy, sinh hoạt chi bộ. Thực hiện nghiêm túc nguyên tắc tập trung dân chủ, tự phê bình và phê bình trong sinh hoạt Đảng; Tập trung kiện toàn, đổi mới tổ chức và phương thức hoạt động của cấp ủy, tổ chức đảng các cấp, giữ vững vai trò hạt nhân chính trị ở cơ sở. Kiểm tra thường xuyên việc tổ chức thực hiện của các tổ chức đảng và cán bộ, đảng viên, kịp thời khen thưởng đối với những tập thể, cá nhân có thành tích và xử lý nghiêm minh đối với tổ chức, cá nhân vi phạm</w:t>
      </w:r>
      <w:r>
        <w:rPr>
          <w:rFonts w:ascii="Times New Roman" w:eastAsia="Times New Roman" w:hAnsi="Times New Roman"/>
          <w:color w:val="000000"/>
          <w:sz w:val="28"/>
          <w:szCs w:val="28"/>
        </w:rPr>
        <w:t>.</w:t>
      </w:r>
    </w:p>
    <w:p w:rsidR="00CC3E68" w:rsidRDefault="00CC3E68" w:rsidP="00CC3E68">
      <w:pPr>
        <w:widowControl w:val="0"/>
        <w:spacing w:before="120" w:line="312" w:lineRule="auto"/>
        <w:ind w:right="45" w:firstLine="720"/>
        <w:jc w:val="both"/>
        <w:rPr>
          <w:rFonts w:ascii="Times New Roman" w:eastAsia="Times New Roman" w:hAnsi="Times New Roman"/>
          <w:color w:val="000000"/>
          <w:sz w:val="28"/>
          <w:szCs w:val="28"/>
          <w:lang w:val="nl-NL"/>
        </w:rPr>
      </w:pPr>
      <w:r>
        <w:rPr>
          <w:rFonts w:ascii="Times New Roman" w:eastAsia="Times New Roman" w:hAnsi="Times New Roman"/>
          <w:color w:val="000000"/>
          <w:sz w:val="28"/>
          <w:szCs w:val="28"/>
          <w:lang w:val="nl-NL"/>
        </w:rPr>
        <w:t xml:space="preserve">- Tăng cường công tác kiểm tra, giám sát việc xây dựng và thực hiện quy chế làm việc của các cấp ủy, việc thực hiện nguyên tắc tập trung dân chủ, tự phê </w:t>
      </w:r>
      <w:r>
        <w:rPr>
          <w:rFonts w:ascii="Times New Roman" w:eastAsia="Times New Roman" w:hAnsi="Times New Roman"/>
          <w:color w:val="000000"/>
          <w:sz w:val="28"/>
          <w:szCs w:val="28"/>
          <w:lang w:val="nl-NL"/>
        </w:rPr>
        <w:lastRenderedPageBreak/>
        <w:t>bình và phê bình trong sinh hoạt Đảng, việc nâng cao chất lượng sinh hoạt chi bộ</w:t>
      </w:r>
      <w:r>
        <w:rPr>
          <w:rFonts w:ascii="Times New Roman" w:eastAsia="Times New Roman" w:hAnsi="Times New Roman"/>
          <w:color w:val="000000"/>
          <w:sz w:val="28"/>
          <w:szCs w:val="28"/>
        </w:rPr>
        <w:t xml:space="preserve">. </w:t>
      </w:r>
      <w:r>
        <w:rPr>
          <w:rFonts w:ascii="Times New Roman" w:eastAsia="Times New Roman" w:hAnsi="Times New Roman"/>
          <w:color w:val="000000"/>
          <w:sz w:val="28"/>
          <w:szCs w:val="28"/>
          <w:lang w:val="nl-NL"/>
        </w:rPr>
        <w:t>Xây dựng mối quan hệ công tác chặt chẽ, thường xuyên giữa thường trực cấp ủy với các tổ chức trong hệ thống chính trị. Lãnh đạo thực hiện tốt dân chủ ở cơ sở, các chính sách tôn giáo, dân tộc của Đảng và Nhà nước, tạo sự đồng thuận trong cộng đồng dân cư. Đẩy mạnh cải cách thủ tục hành chính trong các cơ quan công quyền, đổi mới nội dung và phương thức hoạt động của Mặt trận, đoàn thể các cấp</w:t>
      </w:r>
      <w:r>
        <w:rPr>
          <w:rFonts w:ascii="Times New Roman" w:eastAsia="Times New Roman" w:hAnsi="Times New Roman"/>
          <w:color w:val="000000"/>
          <w:sz w:val="28"/>
          <w:szCs w:val="28"/>
        </w:rPr>
        <w:t>.</w:t>
      </w:r>
    </w:p>
    <w:p w:rsidR="00CC3E68" w:rsidRDefault="00CC3E68" w:rsidP="00CC3E68">
      <w:pPr>
        <w:widowControl w:val="0"/>
        <w:spacing w:before="120" w:line="312" w:lineRule="auto"/>
        <w:ind w:right="45" w:firstLine="720"/>
        <w:jc w:val="both"/>
        <w:rPr>
          <w:rFonts w:ascii="Times New Roman" w:eastAsia="Times New Roman" w:hAnsi="Times New Roman"/>
          <w:color w:val="000000"/>
          <w:sz w:val="28"/>
          <w:szCs w:val="28"/>
          <w:lang w:val="nl-NL"/>
        </w:rPr>
      </w:pPr>
      <w:r>
        <w:rPr>
          <w:rFonts w:ascii="Times New Roman" w:eastAsia="Times New Roman" w:hAnsi="Times New Roman"/>
          <w:color w:val="000000"/>
          <w:sz w:val="28"/>
          <w:szCs w:val="28"/>
          <w:lang w:val="nl-NL"/>
        </w:rPr>
        <w:t>- Thực hiện có hiệu quả công tác điều động, bổ nhiệm, luân chuyển cán bộ; tạo điều kiện cho cán bộ được rèn luyện, thử thách từ thực tiễn nhằm nâng cao năng lực lãnh đạo, điều hành và kỹ năng xử lý tình huống phát sinh ở cơ sở</w:t>
      </w:r>
      <w:r>
        <w:rPr>
          <w:rFonts w:ascii="Times New Roman" w:eastAsia="Times New Roman" w:hAnsi="Times New Roman"/>
          <w:color w:val="000000"/>
          <w:sz w:val="28"/>
          <w:szCs w:val="28"/>
        </w:rPr>
        <w:t>.</w:t>
      </w:r>
      <w:r>
        <w:rPr>
          <w:rFonts w:ascii="Times New Roman" w:eastAsia="Times New Roman" w:hAnsi="Times New Roman"/>
          <w:color w:val="000000"/>
          <w:sz w:val="28"/>
          <w:szCs w:val="28"/>
          <w:lang w:val="nl-NL"/>
        </w:rPr>
        <w:t xml:space="preserve"> Chỉ đạo các Đảng bộ, chi bộ chú trọng thực hiện phân công nhiệm vụ cho đảng viên gắn với công tác quản lý, kiểm tra, giám sát đảng viên thực hiện nhiệm </w:t>
      </w:r>
      <w:r>
        <w:rPr>
          <w:rFonts w:ascii="Times New Roman" w:eastAsia="Times New Roman" w:hAnsi="Times New Roman"/>
          <w:color w:val="000000"/>
          <w:sz w:val="28"/>
          <w:szCs w:val="28"/>
        </w:rPr>
        <w:t xml:space="preserve">vụ. </w:t>
      </w:r>
      <w:r>
        <w:rPr>
          <w:rFonts w:ascii="Times New Roman" w:eastAsia="Times New Roman" w:hAnsi="Times New Roman"/>
          <w:color w:val="000000"/>
          <w:sz w:val="28"/>
          <w:szCs w:val="28"/>
          <w:lang w:val="nl-NL"/>
        </w:rPr>
        <w:t>Tổ chức bồi dưỡng nghiệp vụ công tác xây dựng Đảng cho đội ngũ cấp ủy, bí thư chi bộ, nhất là các văn bản về công tác xây dựng Đảng, xây dựng hệ thống chính trị và cập nhật kịp thời những kiến thức, văn bản mới trên tất cả các lĩnh vực có liên quan đến công tác lãnh đạo, tuyên truyền, vận động nhân dân và các chính sách có tác động đến đời sống xã hội;</w:t>
      </w:r>
    </w:p>
    <w:p w:rsidR="00CC3E68" w:rsidRDefault="00CC3E68" w:rsidP="00CC3E68">
      <w:pPr>
        <w:pStyle w:val="NormalWeb"/>
        <w:spacing w:afterAutospacing="0" w:line="312" w:lineRule="auto"/>
        <w:ind w:right="45" w:firstLine="720"/>
        <w:jc w:val="both"/>
        <w:rPr>
          <w:color w:val="000000"/>
          <w:sz w:val="28"/>
          <w:szCs w:val="28"/>
        </w:rPr>
      </w:pPr>
      <w:r>
        <w:rPr>
          <w:color w:val="000000"/>
          <w:sz w:val="28"/>
          <w:szCs w:val="28"/>
        </w:rPr>
        <w:t>- Tiếp tục phát huy các ưu điểm và khắc phục các mặt còn hạn chế của bản thân, trong khi giải quyết công việc cần linh hoạt nhưng phải thận trọng, thể hiện thái độ kiên quyết trong đấu tranh tự phê bình và phê bình để góp phần xây dựng chi bộ, đảng bộ trong sạch vững mạnh và xây dựng đơn vị ngày càng phát triển. Tự giác học tập, nghiên cứu và cập nhật các kiến thức về công tác quản lý chỉ đạo và chuyên môn nghiệp vụ để không ngừng nâng cao trình độ, năng lực công tác. Thường xuyên tu dưỡng và rèn luyện đạo đức lối sống, không ngừng rèn luyện và học tập để nâng cao trình độ lý luận chính trị, chuyên môn nghiệp vụ, mạnh dạn hơn nữa trong việc tham mưu đề xuất tới cấp huyện các giải pháp nhằm làm tốt hơn công tác quản lý chỉ đạo, thực hiện nhiệm vụ chính trị được giao.</w:t>
      </w:r>
    </w:p>
    <w:p w:rsidR="00CC3E68" w:rsidRDefault="00CC3E68" w:rsidP="00CC3E68">
      <w:pPr>
        <w:pStyle w:val="NormalWeb"/>
        <w:spacing w:afterAutospacing="0" w:line="312" w:lineRule="auto"/>
        <w:ind w:right="45" w:firstLine="720"/>
        <w:jc w:val="both"/>
        <w:rPr>
          <w:b/>
          <w:bCs/>
          <w:color w:val="000000"/>
          <w:sz w:val="28"/>
          <w:szCs w:val="28"/>
        </w:rPr>
      </w:pPr>
      <w:r>
        <w:rPr>
          <w:b/>
          <w:bCs/>
          <w:color w:val="000000"/>
          <w:sz w:val="28"/>
          <w:szCs w:val="28"/>
        </w:rPr>
        <w:t>VII. Tự nhận mức xếp loại chất lượng</w:t>
      </w:r>
    </w:p>
    <w:p w:rsidR="00CC3E68" w:rsidRDefault="00CC3E68" w:rsidP="00CC3E68">
      <w:pPr>
        <w:pStyle w:val="NormalWeb"/>
        <w:spacing w:afterAutospacing="0" w:line="312" w:lineRule="auto"/>
        <w:ind w:right="45" w:firstLine="720"/>
        <w:jc w:val="both"/>
        <w:rPr>
          <w:b/>
          <w:bCs/>
          <w:color w:val="000000"/>
          <w:sz w:val="28"/>
          <w:szCs w:val="28"/>
        </w:rPr>
      </w:pPr>
      <w:r>
        <w:rPr>
          <w:color w:val="000000"/>
          <w:sz w:val="28"/>
          <w:szCs w:val="28"/>
          <w:shd w:val="clear" w:color="auto" w:fill="FFFFFF"/>
        </w:rPr>
        <w:t xml:space="preserve">Tôi xin nghiêm túc kiểm điểm trách nhiệm trước Đảng bộ về quá trình lãnh đạo thực hiện nghị quyết Đại hội Đảng bộ………………… trong năm qua. Từ </w:t>
      </w:r>
      <w:r>
        <w:rPr>
          <w:color w:val="000000"/>
          <w:sz w:val="28"/>
          <w:szCs w:val="28"/>
          <w:shd w:val="clear" w:color="auto" w:fill="FFFFFF"/>
        </w:rPr>
        <w:lastRenderedPageBreak/>
        <w:t>những ưu, khuyết điểm nêu trên cùng với những kinh nghiệm được rút ra từ thực tiễn, trong năm tới, tôi sẽ đề ra những biện pháp, giải pháp nhằm phát huy ưu điểm, khắc phục khuyết điểm để tiếp tục lãnh đạo, chỉ đạo, thực hiện nhiệm vụ được giao với ý thức trách nhiệm cao nhất nhằm phấn đấu hoàn thành thắng lợi nghị quyết Đại hội Đảng bộ …………………… và các chỉ đạo của…………………</w:t>
      </w:r>
    </w:p>
    <w:p w:rsidR="00CC3E68" w:rsidRDefault="00CC3E68" w:rsidP="00CC3E68">
      <w:pPr>
        <w:pStyle w:val="NormalWeb"/>
        <w:spacing w:afterAutospacing="0" w:line="312" w:lineRule="auto"/>
        <w:ind w:right="45" w:firstLine="720"/>
        <w:jc w:val="both"/>
        <w:rPr>
          <w:b/>
          <w:bCs/>
          <w:color w:val="000000"/>
          <w:sz w:val="28"/>
          <w:szCs w:val="28"/>
        </w:rPr>
      </w:pPr>
      <w:r>
        <w:rPr>
          <w:b/>
          <w:bCs/>
          <w:color w:val="000000"/>
          <w:sz w:val="28"/>
          <w:szCs w:val="28"/>
        </w:rPr>
        <w:t>1. Xếp loại cán bộ, công chức, viên chức:</w:t>
      </w:r>
    </w:p>
    <w:p w:rsidR="00CC3E68" w:rsidRDefault="00CC3E68" w:rsidP="00CC3E68">
      <w:pPr>
        <w:pStyle w:val="NormalWeb"/>
        <w:spacing w:afterAutospacing="0" w:line="312" w:lineRule="auto"/>
        <w:ind w:right="45" w:firstLine="720"/>
        <w:jc w:val="both"/>
        <w:rPr>
          <w:color w:val="000000"/>
          <w:sz w:val="28"/>
          <w:szCs w:val="28"/>
        </w:rPr>
      </w:pPr>
      <w:r>
        <w:rPr>
          <w:color w:val="000000"/>
          <w:sz w:val="28"/>
          <w:szCs w:val="28"/>
        </w:rPr>
        <w:t>□ Hoàn thành xuất sắc nhiệm vụ</w:t>
      </w:r>
    </w:p>
    <w:p w:rsidR="00CC3E68" w:rsidRDefault="00CC3E68" w:rsidP="00CC3E68">
      <w:pPr>
        <w:pStyle w:val="NormalWeb"/>
        <w:spacing w:afterAutospacing="0" w:line="312" w:lineRule="auto"/>
        <w:ind w:right="45" w:firstLine="720"/>
        <w:jc w:val="both"/>
        <w:rPr>
          <w:color w:val="000000"/>
          <w:sz w:val="28"/>
          <w:szCs w:val="28"/>
        </w:rPr>
      </w:pPr>
      <w:r>
        <w:rPr>
          <w:color w:val="000000"/>
          <w:sz w:val="28"/>
          <w:szCs w:val="28"/>
        </w:rPr>
        <w:t>□ Hoàn thành tốt nhiệm vụ</w:t>
      </w:r>
    </w:p>
    <w:p w:rsidR="00CC3E68" w:rsidRDefault="00CC3E68" w:rsidP="00CC3E68">
      <w:pPr>
        <w:pStyle w:val="NormalWeb"/>
        <w:spacing w:afterAutospacing="0" w:line="312" w:lineRule="auto"/>
        <w:ind w:right="45" w:firstLine="720"/>
        <w:jc w:val="both"/>
        <w:rPr>
          <w:color w:val="000000"/>
          <w:sz w:val="28"/>
          <w:szCs w:val="28"/>
        </w:rPr>
      </w:pPr>
      <w:r>
        <w:rPr>
          <w:color w:val="000000"/>
          <w:sz w:val="28"/>
          <w:szCs w:val="28"/>
        </w:rPr>
        <w:t>□ Hoàn thành nhiệm vụ</w:t>
      </w:r>
    </w:p>
    <w:p w:rsidR="00CC3E68" w:rsidRDefault="00CC3E68" w:rsidP="00CC3E68">
      <w:pPr>
        <w:pStyle w:val="NormalWeb"/>
        <w:spacing w:afterAutospacing="0" w:line="312" w:lineRule="auto"/>
        <w:ind w:right="45" w:firstLine="720"/>
        <w:jc w:val="both"/>
        <w:rPr>
          <w:color w:val="000000"/>
          <w:sz w:val="28"/>
          <w:szCs w:val="28"/>
        </w:rPr>
      </w:pPr>
      <w:r>
        <w:rPr>
          <w:color w:val="000000"/>
          <w:sz w:val="28"/>
          <w:szCs w:val="28"/>
        </w:rPr>
        <w:t>□ Không hoàn thành nhiệm vụ</w:t>
      </w:r>
    </w:p>
    <w:p w:rsidR="00CC3E68" w:rsidRDefault="00CC3E68" w:rsidP="00CC3E68">
      <w:pPr>
        <w:pStyle w:val="NormalWeb"/>
        <w:spacing w:afterAutospacing="0" w:line="312" w:lineRule="auto"/>
        <w:ind w:right="45" w:firstLine="720"/>
        <w:jc w:val="both"/>
        <w:rPr>
          <w:b/>
          <w:bCs/>
          <w:color w:val="000000"/>
          <w:sz w:val="28"/>
          <w:szCs w:val="28"/>
        </w:rPr>
      </w:pPr>
      <w:r>
        <w:rPr>
          <w:b/>
          <w:bCs/>
          <w:color w:val="000000"/>
          <w:sz w:val="28"/>
          <w:szCs w:val="28"/>
        </w:rPr>
        <w:t>2. Xếp loại đảng viên:</w:t>
      </w:r>
    </w:p>
    <w:p w:rsidR="00CC3E68" w:rsidRDefault="00CC3E68" w:rsidP="00CC3E68">
      <w:pPr>
        <w:pStyle w:val="NormalWeb"/>
        <w:spacing w:afterAutospacing="0" w:line="312" w:lineRule="auto"/>
        <w:ind w:right="45" w:firstLine="720"/>
        <w:jc w:val="both"/>
        <w:rPr>
          <w:color w:val="000000"/>
          <w:sz w:val="28"/>
          <w:szCs w:val="28"/>
        </w:rPr>
      </w:pPr>
      <w:r>
        <w:rPr>
          <w:color w:val="000000"/>
          <w:sz w:val="28"/>
          <w:szCs w:val="28"/>
        </w:rPr>
        <w:t>□ Hoàn thành xuất sắc nhiệm vụ</w:t>
      </w:r>
    </w:p>
    <w:p w:rsidR="00CC3E68" w:rsidRDefault="00CC3E68" w:rsidP="00CC3E68">
      <w:pPr>
        <w:pStyle w:val="NormalWeb"/>
        <w:spacing w:afterAutospacing="0" w:line="312" w:lineRule="auto"/>
        <w:ind w:right="45" w:firstLine="720"/>
        <w:jc w:val="both"/>
        <w:rPr>
          <w:color w:val="000000"/>
          <w:sz w:val="28"/>
          <w:szCs w:val="28"/>
        </w:rPr>
      </w:pPr>
      <w:r>
        <w:rPr>
          <w:color w:val="000000"/>
          <w:sz w:val="28"/>
          <w:szCs w:val="28"/>
        </w:rPr>
        <w:t>□ Hoàn thành tốt nhiệm vụ</w:t>
      </w:r>
    </w:p>
    <w:p w:rsidR="00CC3E68" w:rsidRDefault="00CC3E68" w:rsidP="00CC3E68">
      <w:pPr>
        <w:pStyle w:val="NormalWeb"/>
        <w:spacing w:afterAutospacing="0" w:line="312" w:lineRule="auto"/>
        <w:ind w:right="45" w:firstLine="720"/>
        <w:jc w:val="both"/>
        <w:rPr>
          <w:color w:val="000000"/>
          <w:sz w:val="28"/>
          <w:szCs w:val="28"/>
        </w:rPr>
      </w:pPr>
      <w:r>
        <w:rPr>
          <w:color w:val="000000"/>
          <w:sz w:val="28"/>
          <w:szCs w:val="28"/>
        </w:rPr>
        <w:t>□ Hoàn thành nhiệm vụ</w:t>
      </w:r>
    </w:p>
    <w:p w:rsidR="00CC3E68" w:rsidRDefault="00CC3E68" w:rsidP="00CC3E68">
      <w:pPr>
        <w:pStyle w:val="NormalWeb"/>
        <w:spacing w:afterAutospacing="0" w:line="312" w:lineRule="auto"/>
        <w:ind w:right="45" w:firstLine="720"/>
        <w:jc w:val="both"/>
        <w:rPr>
          <w:color w:val="000000"/>
          <w:sz w:val="28"/>
          <w:szCs w:val="28"/>
        </w:rPr>
      </w:pPr>
      <w:r>
        <w:rPr>
          <w:color w:val="000000"/>
          <w:sz w:val="28"/>
          <w:szCs w:val="28"/>
        </w:rPr>
        <w:t>□ Không hoàn thành nhiệm vụ</w:t>
      </w:r>
    </w:p>
    <w:tbl>
      <w:tblPr>
        <w:tblW w:w="0" w:type="auto"/>
        <w:tblCellMar>
          <w:left w:w="0" w:type="dxa"/>
          <w:right w:w="0" w:type="dxa"/>
        </w:tblCellMar>
        <w:tblLook w:val="0000" w:firstRow="0" w:lastRow="0" w:firstColumn="0" w:lastColumn="0" w:noHBand="0" w:noVBand="0"/>
      </w:tblPr>
      <w:tblGrid>
        <w:gridCol w:w="4368"/>
        <w:gridCol w:w="5253"/>
      </w:tblGrid>
      <w:tr w:rsidR="00CC3E68" w:rsidTr="002A4003">
        <w:trPr>
          <w:trHeight w:val="1098"/>
        </w:trPr>
        <w:tc>
          <w:tcPr>
            <w:tcW w:w="4428" w:type="dxa"/>
            <w:tcMar>
              <w:top w:w="0" w:type="dxa"/>
              <w:left w:w="108" w:type="dxa"/>
              <w:bottom w:w="0" w:type="dxa"/>
              <w:right w:w="108" w:type="dxa"/>
            </w:tcMar>
          </w:tcPr>
          <w:p w:rsidR="00CC3E68" w:rsidRDefault="00CC3E68" w:rsidP="00CC3E68">
            <w:pPr>
              <w:spacing w:before="120" w:line="312" w:lineRule="auto"/>
              <w:ind w:right="45"/>
              <w:rPr>
                <w:rFonts w:ascii="Times New Roman" w:hAnsi="Times New Roman"/>
                <w:color w:val="000000"/>
                <w:sz w:val="28"/>
                <w:szCs w:val="28"/>
              </w:rPr>
            </w:pPr>
            <w:r>
              <w:rPr>
                <w:rFonts w:ascii="Times New Roman" w:hAnsi="Times New Roman"/>
                <w:color w:val="000000"/>
                <w:sz w:val="28"/>
                <w:szCs w:val="28"/>
              </w:rPr>
              <w:t> </w:t>
            </w:r>
          </w:p>
        </w:tc>
        <w:tc>
          <w:tcPr>
            <w:tcW w:w="5313" w:type="dxa"/>
            <w:tcMar>
              <w:top w:w="0" w:type="dxa"/>
              <w:left w:w="108" w:type="dxa"/>
              <w:bottom w:w="0" w:type="dxa"/>
              <w:right w:w="108" w:type="dxa"/>
            </w:tcMar>
          </w:tcPr>
          <w:p w:rsidR="00CC3E68" w:rsidRDefault="00CC3E68" w:rsidP="00CC3E68">
            <w:pPr>
              <w:spacing w:before="120" w:line="312" w:lineRule="auto"/>
              <w:ind w:right="45"/>
              <w:jc w:val="center"/>
              <w:rPr>
                <w:rFonts w:ascii="Times New Roman" w:hAnsi="Times New Roman"/>
                <w:color w:val="000000"/>
                <w:sz w:val="28"/>
                <w:szCs w:val="28"/>
              </w:rPr>
            </w:pPr>
            <w:r>
              <w:rPr>
                <w:rFonts w:ascii="Times New Roman" w:hAnsi="Times New Roman"/>
                <w:b/>
                <w:bCs/>
                <w:color w:val="000000"/>
                <w:sz w:val="28"/>
                <w:szCs w:val="28"/>
              </w:rPr>
              <w:t>NGƯỜI TỰ KIỂM ĐIỂM</w:t>
            </w:r>
            <w:r>
              <w:rPr>
                <w:rFonts w:ascii="Times New Roman" w:hAnsi="Times New Roman"/>
                <w:b/>
                <w:bCs/>
                <w:color w:val="000000"/>
                <w:sz w:val="28"/>
                <w:szCs w:val="28"/>
              </w:rPr>
              <w:br/>
            </w:r>
            <w:r>
              <w:rPr>
                <w:rFonts w:ascii="Times New Roman" w:hAnsi="Times New Roman"/>
                <w:i/>
                <w:iCs/>
                <w:color w:val="000000"/>
                <w:sz w:val="28"/>
                <w:szCs w:val="28"/>
              </w:rPr>
              <w:t>(Ký, ghi rõ họ tên)</w:t>
            </w:r>
          </w:p>
        </w:tc>
      </w:tr>
    </w:tbl>
    <w:p w:rsidR="00CC3E68" w:rsidRDefault="00CC3E68" w:rsidP="00CC3E68">
      <w:pPr>
        <w:spacing w:before="120" w:after="100" w:afterAutospacing="1" w:line="312" w:lineRule="auto"/>
        <w:ind w:right="45"/>
        <w:rPr>
          <w:rFonts w:ascii="Times New Roman" w:hAnsi="Times New Roman"/>
          <w:color w:val="000000"/>
          <w:sz w:val="28"/>
          <w:szCs w:val="28"/>
        </w:rPr>
      </w:pPr>
      <w:r>
        <w:rPr>
          <w:rFonts w:ascii="Times New Roman" w:hAnsi="Times New Roman"/>
          <w:b/>
          <w:bCs/>
          <w:color w:val="000000"/>
          <w:sz w:val="28"/>
          <w:szCs w:val="28"/>
        </w:rPr>
        <w:t> Đánh giá, xếp loại chất lượng cán bộ, công chức, viên chức</w:t>
      </w:r>
    </w:p>
    <w:p w:rsidR="00CC3E68" w:rsidRDefault="00CC3E68" w:rsidP="00CC3E68">
      <w:pPr>
        <w:spacing w:before="120" w:after="100" w:afterAutospacing="1" w:line="312" w:lineRule="auto"/>
        <w:ind w:right="45"/>
        <w:rPr>
          <w:rFonts w:ascii="Times New Roman" w:hAnsi="Times New Roman"/>
          <w:color w:val="000000"/>
          <w:sz w:val="28"/>
          <w:szCs w:val="28"/>
        </w:rPr>
      </w:pPr>
      <w:r>
        <w:rPr>
          <w:rFonts w:ascii="Times New Roman" w:hAnsi="Times New Roman"/>
          <w:color w:val="000000"/>
          <w:sz w:val="28"/>
          <w:szCs w:val="28"/>
        </w:rPr>
        <w:t>- Nhận xét, đánh giá của người quản lý, sử dụng cán bộ, công chức, viên chức:</w:t>
      </w:r>
    </w:p>
    <w:p w:rsidR="00CC3E68" w:rsidRDefault="00CC3E68" w:rsidP="00CC3E68">
      <w:pPr>
        <w:tabs>
          <w:tab w:val="left" w:leader="dot" w:pos="9600"/>
        </w:tabs>
        <w:spacing w:before="120" w:after="100" w:afterAutospacing="1" w:line="312" w:lineRule="auto"/>
        <w:ind w:right="45"/>
        <w:rPr>
          <w:rFonts w:ascii="Times New Roman" w:hAnsi="Times New Roman"/>
          <w:color w:val="000000"/>
          <w:sz w:val="28"/>
          <w:szCs w:val="28"/>
        </w:rPr>
      </w:pPr>
      <w:r>
        <w:rPr>
          <w:rFonts w:ascii="Times New Roman" w:hAnsi="Times New Roman"/>
          <w:color w:val="000000"/>
          <w:sz w:val="28"/>
          <w:szCs w:val="28"/>
        </w:rPr>
        <w:tab/>
      </w:r>
    </w:p>
    <w:p w:rsidR="00CC3E68" w:rsidRDefault="00CC3E68" w:rsidP="00CC3E68">
      <w:pPr>
        <w:tabs>
          <w:tab w:val="left" w:leader="dot" w:pos="9600"/>
        </w:tabs>
        <w:spacing w:before="120" w:after="100" w:afterAutospacing="1" w:line="312" w:lineRule="auto"/>
        <w:ind w:right="45"/>
        <w:rPr>
          <w:rFonts w:ascii="Times New Roman" w:hAnsi="Times New Roman"/>
          <w:color w:val="000000"/>
          <w:sz w:val="28"/>
          <w:szCs w:val="28"/>
        </w:rPr>
      </w:pPr>
      <w:r>
        <w:rPr>
          <w:rFonts w:ascii="Times New Roman" w:hAnsi="Times New Roman"/>
          <w:color w:val="000000"/>
          <w:sz w:val="28"/>
          <w:szCs w:val="28"/>
        </w:rPr>
        <w:tab/>
      </w:r>
    </w:p>
    <w:p w:rsidR="00CC3E68" w:rsidRDefault="00CC3E68" w:rsidP="00CC3E68">
      <w:pPr>
        <w:tabs>
          <w:tab w:val="left" w:leader="dot" w:pos="9600"/>
        </w:tabs>
        <w:spacing w:before="120" w:after="100" w:afterAutospacing="1" w:line="312" w:lineRule="auto"/>
        <w:ind w:right="45"/>
        <w:rPr>
          <w:rFonts w:ascii="Times New Roman" w:hAnsi="Times New Roman"/>
          <w:color w:val="000000"/>
          <w:sz w:val="28"/>
          <w:szCs w:val="28"/>
        </w:rPr>
      </w:pPr>
      <w:r>
        <w:rPr>
          <w:rFonts w:ascii="Times New Roman" w:hAnsi="Times New Roman"/>
          <w:color w:val="000000"/>
          <w:sz w:val="28"/>
          <w:szCs w:val="28"/>
        </w:rPr>
        <w:lastRenderedPageBreak/>
        <w:tab/>
      </w:r>
    </w:p>
    <w:p w:rsidR="00CC3E68" w:rsidRDefault="00CC3E68" w:rsidP="00CC3E68">
      <w:pPr>
        <w:tabs>
          <w:tab w:val="left" w:leader="dot" w:pos="9600"/>
        </w:tabs>
        <w:spacing w:before="120" w:after="100" w:afterAutospacing="1" w:line="312" w:lineRule="auto"/>
        <w:ind w:right="45"/>
        <w:rPr>
          <w:rFonts w:ascii="Times New Roman" w:hAnsi="Times New Roman"/>
          <w:color w:val="000000"/>
          <w:sz w:val="28"/>
          <w:szCs w:val="28"/>
        </w:rPr>
      </w:pPr>
      <w:r>
        <w:rPr>
          <w:rFonts w:ascii="Times New Roman" w:hAnsi="Times New Roman"/>
          <w:color w:val="000000"/>
          <w:sz w:val="28"/>
          <w:szCs w:val="28"/>
        </w:rPr>
        <w:t>- Mức xếp loại chất lượng công chức, viên chức:</w:t>
      </w:r>
      <w:r>
        <w:rPr>
          <w:rFonts w:ascii="Times New Roman" w:hAnsi="Times New Roman"/>
          <w:color w:val="000000"/>
          <w:sz w:val="28"/>
          <w:szCs w:val="28"/>
        </w:rPr>
        <w:tab/>
      </w:r>
    </w:p>
    <w:p w:rsidR="00CC3E68" w:rsidRDefault="00CC3E68" w:rsidP="00CC3E68">
      <w:pPr>
        <w:tabs>
          <w:tab w:val="left" w:leader="dot" w:pos="9600"/>
        </w:tabs>
        <w:spacing w:before="120" w:after="100" w:afterAutospacing="1" w:line="312" w:lineRule="auto"/>
        <w:ind w:right="45"/>
        <w:rPr>
          <w:rFonts w:ascii="Times New Roman" w:hAnsi="Times New Roman"/>
          <w:color w:val="000000"/>
          <w:sz w:val="28"/>
          <w:szCs w:val="28"/>
        </w:rPr>
      </w:pPr>
      <w:r>
        <w:rPr>
          <w:rFonts w:ascii="Times New Roman" w:hAnsi="Times New Roman"/>
          <w:color w:val="000000"/>
          <w:sz w:val="28"/>
          <w:szCs w:val="28"/>
        </w:rPr>
        <w:tab/>
      </w:r>
    </w:p>
    <w:tbl>
      <w:tblPr>
        <w:tblW w:w="5000" w:type="pct"/>
        <w:tblCellMar>
          <w:left w:w="0" w:type="dxa"/>
          <w:right w:w="0" w:type="dxa"/>
        </w:tblCellMar>
        <w:tblLook w:val="0000" w:firstRow="0" w:lastRow="0" w:firstColumn="0" w:lastColumn="0" w:noHBand="0" w:noVBand="0"/>
      </w:tblPr>
      <w:tblGrid>
        <w:gridCol w:w="4689"/>
        <w:gridCol w:w="4716"/>
      </w:tblGrid>
      <w:tr w:rsidR="00CC3E68" w:rsidTr="002A4003">
        <w:tc>
          <w:tcPr>
            <w:tcW w:w="2493" w:type="pct"/>
            <w:tcMar>
              <w:top w:w="0" w:type="dxa"/>
              <w:left w:w="0" w:type="dxa"/>
              <w:bottom w:w="0" w:type="dxa"/>
              <w:right w:w="0" w:type="dxa"/>
            </w:tcMar>
          </w:tcPr>
          <w:p w:rsidR="00CC3E68" w:rsidRDefault="00CC3E68" w:rsidP="00CC3E68">
            <w:pPr>
              <w:spacing w:before="120" w:line="312" w:lineRule="auto"/>
              <w:ind w:right="45"/>
              <w:rPr>
                <w:rFonts w:ascii="Times New Roman" w:hAnsi="Times New Roman"/>
                <w:color w:val="000000"/>
                <w:sz w:val="28"/>
                <w:szCs w:val="28"/>
              </w:rPr>
            </w:pPr>
            <w:r>
              <w:rPr>
                <w:rFonts w:ascii="Times New Roman" w:hAnsi="Times New Roman"/>
                <w:color w:val="000000"/>
                <w:sz w:val="28"/>
                <w:szCs w:val="28"/>
              </w:rPr>
              <w:t> </w:t>
            </w:r>
          </w:p>
        </w:tc>
        <w:tc>
          <w:tcPr>
            <w:tcW w:w="2507" w:type="pct"/>
            <w:tcMar>
              <w:top w:w="0" w:type="dxa"/>
              <w:left w:w="0" w:type="dxa"/>
              <w:bottom w:w="0" w:type="dxa"/>
              <w:right w:w="0" w:type="dxa"/>
            </w:tcMar>
          </w:tcPr>
          <w:p w:rsidR="00CC3E68" w:rsidRDefault="00CC3E68" w:rsidP="00CC3E68">
            <w:pPr>
              <w:spacing w:before="120" w:line="312" w:lineRule="auto"/>
              <w:ind w:right="45"/>
              <w:jc w:val="center"/>
              <w:rPr>
                <w:rFonts w:ascii="Times New Roman" w:hAnsi="Times New Roman"/>
                <w:color w:val="000000"/>
                <w:sz w:val="28"/>
                <w:szCs w:val="28"/>
              </w:rPr>
            </w:pPr>
            <w:r>
              <w:rPr>
                <w:rFonts w:ascii="Times New Roman" w:hAnsi="Times New Roman"/>
                <w:b/>
                <w:bCs/>
                <w:color w:val="000000"/>
                <w:sz w:val="28"/>
                <w:szCs w:val="28"/>
              </w:rPr>
              <w:t>THỦ TRƯỞNG CƠ QUAN, ĐƠN VỊ</w:t>
            </w:r>
            <w:r>
              <w:rPr>
                <w:rFonts w:ascii="Times New Roman" w:hAnsi="Times New Roman"/>
                <w:b/>
                <w:bCs/>
                <w:color w:val="000000"/>
                <w:sz w:val="28"/>
                <w:szCs w:val="28"/>
              </w:rPr>
              <w:br/>
            </w:r>
            <w:r>
              <w:rPr>
                <w:rFonts w:ascii="Times New Roman" w:hAnsi="Times New Roman"/>
                <w:i/>
                <w:iCs/>
                <w:color w:val="000000"/>
                <w:sz w:val="28"/>
                <w:szCs w:val="28"/>
              </w:rPr>
              <w:t>(Xác lập thời điểm, ký, ghi rõ họ tên và đóng dấu)</w:t>
            </w:r>
          </w:p>
        </w:tc>
      </w:tr>
    </w:tbl>
    <w:p w:rsidR="00CC3E68" w:rsidRDefault="00CC3E68" w:rsidP="00CC3E68">
      <w:pPr>
        <w:spacing w:before="120" w:after="100" w:afterAutospacing="1" w:line="312" w:lineRule="auto"/>
        <w:ind w:right="45"/>
        <w:rPr>
          <w:rFonts w:ascii="Times New Roman" w:hAnsi="Times New Roman"/>
          <w:color w:val="000000"/>
          <w:sz w:val="28"/>
          <w:szCs w:val="28"/>
        </w:rPr>
      </w:pPr>
      <w:r>
        <w:rPr>
          <w:rFonts w:ascii="Times New Roman" w:hAnsi="Times New Roman"/>
          <w:b/>
          <w:bCs/>
          <w:color w:val="000000"/>
          <w:sz w:val="28"/>
          <w:szCs w:val="28"/>
        </w:rPr>
        <w:t>Đánh giá, xếp loại chất lượng đảng viên</w:t>
      </w:r>
    </w:p>
    <w:p w:rsidR="00CC3E68" w:rsidRDefault="00CC3E68" w:rsidP="00CC3E68">
      <w:pPr>
        <w:tabs>
          <w:tab w:val="left" w:leader="dot" w:pos="9600"/>
        </w:tabs>
        <w:spacing w:before="120" w:after="100" w:afterAutospacing="1" w:line="312" w:lineRule="auto"/>
        <w:ind w:right="45"/>
        <w:rPr>
          <w:rFonts w:ascii="Times New Roman" w:hAnsi="Times New Roman"/>
          <w:color w:val="000000"/>
          <w:sz w:val="28"/>
          <w:szCs w:val="28"/>
        </w:rPr>
      </w:pPr>
      <w:r>
        <w:rPr>
          <w:rFonts w:ascii="Times New Roman" w:hAnsi="Times New Roman"/>
          <w:color w:val="000000"/>
          <w:sz w:val="28"/>
          <w:szCs w:val="28"/>
        </w:rPr>
        <w:t>- Nhận xét, đánh giá của chi ủy:</w:t>
      </w:r>
      <w:r>
        <w:rPr>
          <w:rFonts w:ascii="Times New Roman" w:hAnsi="Times New Roman"/>
          <w:color w:val="000000"/>
          <w:sz w:val="28"/>
          <w:szCs w:val="28"/>
        </w:rPr>
        <w:tab/>
      </w:r>
    </w:p>
    <w:p w:rsidR="00CC3E68" w:rsidRDefault="00CC3E68" w:rsidP="00CC3E68">
      <w:pPr>
        <w:tabs>
          <w:tab w:val="left" w:leader="dot" w:pos="9600"/>
        </w:tabs>
        <w:spacing w:before="120" w:after="100" w:afterAutospacing="1" w:line="312" w:lineRule="auto"/>
        <w:ind w:right="45"/>
        <w:rPr>
          <w:rFonts w:ascii="Times New Roman" w:hAnsi="Times New Roman"/>
          <w:color w:val="000000"/>
          <w:sz w:val="28"/>
          <w:szCs w:val="28"/>
        </w:rPr>
      </w:pPr>
      <w:r>
        <w:rPr>
          <w:rFonts w:ascii="Times New Roman" w:hAnsi="Times New Roman"/>
          <w:color w:val="000000"/>
          <w:sz w:val="28"/>
          <w:szCs w:val="28"/>
        </w:rPr>
        <w:tab/>
      </w:r>
    </w:p>
    <w:p w:rsidR="00CC3E68" w:rsidRDefault="00CC3E68" w:rsidP="00CC3E68">
      <w:pPr>
        <w:tabs>
          <w:tab w:val="left" w:leader="dot" w:pos="9600"/>
        </w:tabs>
        <w:spacing w:before="120" w:after="100" w:afterAutospacing="1" w:line="312" w:lineRule="auto"/>
        <w:ind w:right="45"/>
        <w:rPr>
          <w:rFonts w:ascii="Times New Roman" w:hAnsi="Times New Roman"/>
          <w:color w:val="000000"/>
          <w:sz w:val="28"/>
          <w:szCs w:val="28"/>
        </w:rPr>
      </w:pPr>
      <w:r>
        <w:rPr>
          <w:rFonts w:ascii="Times New Roman" w:hAnsi="Times New Roman"/>
          <w:color w:val="000000"/>
          <w:sz w:val="28"/>
          <w:szCs w:val="28"/>
        </w:rPr>
        <w:tab/>
      </w:r>
    </w:p>
    <w:p w:rsidR="00CC3E68" w:rsidRDefault="00CC3E68" w:rsidP="00CC3E68">
      <w:pPr>
        <w:tabs>
          <w:tab w:val="left" w:leader="dot" w:pos="9600"/>
        </w:tabs>
        <w:spacing w:before="120" w:after="100" w:afterAutospacing="1" w:line="312" w:lineRule="auto"/>
        <w:ind w:right="45"/>
        <w:rPr>
          <w:rFonts w:ascii="Times New Roman" w:hAnsi="Times New Roman"/>
          <w:color w:val="000000"/>
          <w:sz w:val="28"/>
          <w:szCs w:val="28"/>
        </w:rPr>
      </w:pPr>
      <w:r>
        <w:rPr>
          <w:rFonts w:ascii="Times New Roman" w:hAnsi="Times New Roman"/>
          <w:color w:val="000000"/>
          <w:sz w:val="28"/>
          <w:szCs w:val="28"/>
        </w:rPr>
        <w:t>- Chi bộ đề xuất xếp loại mức chất lượng:</w:t>
      </w:r>
      <w:r>
        <w:rPr>
          <w:rFonts w:ascii="Times New Roman" w:hAnsi="Times New Roman"/>
          <w:color w:val="000000"/>
          <w:sz w:val="28"/>
          <w:szCs w:val="28"/>
        </w:rPr>
        <w:tab/>
      </w:r>
    </w:p>
    <w:p w:rsidR="00CC3E68" w:rsidRDefault="00CC3E68" w:rsidP="00CC3E68">
      <w:pPr>
        <w:tabs>
          <w:tab w:val="left" w:leader="dot" w:pos="9600"/>
        </w:tabs>
        <w:spacing w:before="120" w:after="100" w:afterAutospacing="1" w:line="312" w:lineRule="auto"/>
        <w:ind w:right="45"/>
        <w:rPr>
          <w:rFonts w:ascii="Times New Roman" w:hAnsi="Times New Roman"/>
          <w:color w:val="000000"/>
          <w:sz w:val="28"/>
          <w:szCs w:val="28"/>
        </w:rPr>
      </w:pPr>
      <w:r>
        <w:rPr>
          <w:rFonts w:ascii="Times New Roman" w:hAnsi="Times New Roman"/>
          <w:color w:val="000000"/>
          <w:sz w:val="28"/>
          <w:szCs w:val="28"/>
        </w:rPr>
        <w:tab/>
      </w:r>
    </w:p>
    <w:tbl>
      <w:tblPr>
        <w:tblW w:w="0" w:type="auto"/>
        <w:tblCellMar>
          <w:left w:w="0" w:type="dxa"/>
          <w:right w:w="0" w:type="dxa"/>
        </w:tblCellMar>
        <w:tblLook w:val="0000" w:firstRow="0" w:lastRow="0" w:firstColumn="0" w:lastColumn="0" w:noHBand="0" w:noVBand="0"/>
      </w:tblPr>
      <w:tblGrid>
        <w:gridCol w:w="4343"/>
        <w:gridCol w:w="5278"/>
      </w:tblGrid>
      <w:tr w:rsidR="00CC3E68" w:rsidTr="002A4003">
        <w:tc>
          <w:tcPr>
            <w:tcW w:w="4428" w:type="dxa"/>
            <w:tcMar>
              <w:top w:w="0" w:type="dxa"/>
              <w:left w:w="108" w:type="dxa"/>
              <w:bottom w:w="0" w:type="dxa"/>
              <w:right w:w="108" w:type="dxa"/>
            </w:tcMar>
          </w:tcPr>
          <w:p w:rsidR="00CC3E68" w:rsidRDefault="00CC3E68" w:rsidP="00CC3E68">
            <w:pPr>
              <w:spacing w:before="120" w:line="312" w:lineRule="auto"/>
              <w:ind w:right="45"/>
              <w:rPr>
                <w:rFonts w:ascii="Times New Roman" w:hAnsi="Times New Roman"/>
                <w:color w:val="000000"/>
                <w:sz w:val="28"/>
                <w:szCs w:val="28"/>
              </w:rPr>
            </w:pPr>
            <w:r>
              <w:rPr>
                <w:rFonts w:ascii="Times New Roman" w:hAnsi="Times New Roman"/>
                <w:color w:val="000000"/>
                <w:sz w:val="28"/>
                <w:szCs w:val="28"/>
              </w:rPr>
              <w:t> </w:t>
            </w:r>
          </w:p>
        </w:tc>
        <w:tc>
          <w:tcPr>
            <w:tcW w:w="5371" w:type="dxa"/>
            <w:tcMar>
              <w:top w:w="0" w:type="dxa"/>
              <w:left w:w="108" w:type="dxa"/>
              <w:bottom w:w="0" w:type="dxa"/>
              <w:right w:w="108" w:type="dxa"/>
            </w:tcMar>
          </w:tcPr>
          <w:p w:rsidR="00CC3E68" w:rsidRDefault="00CC3E68" w:rsidP="00CC3E68">
            <w:pPr>
              <w:spacing w:before="120" w:line="312" w:lineRule="auto"/>
              <w:ind w:right="45"/>
              <w:jc w:val="center"/>
              <w:rPr>
                <w:rFonts w:ascii="Times New Roman" w:hAnsi="Times New Roman"/>
                <w:color w:val="000000"/>
                <w:sz w:val="28"/>
                <w:szCs w:val="28"/>
              </w:rPr>
            </w:pPr>
            <w:r>
              <w:rPr>
                <w:rFonts w:ascii="Times New Roman" w:hAnsi="Times New Roman"/>
                <w:b/>
                <w:bCs/>
                <w:color w:val="000000"/>
                <w:sz w:val="28"/>
                <w:szCs w:val="28"/>
              </w:rPr>
              <w:t>T/M CHI ỦY (CHI BỘ)</w:t>
            </w:r>
            <w:r>
              <w:rPr>
                <w:rFonts w:ascii="Times New Roman" w:hAnsi="Times New Roman"/>
                <w:b/>
                <w:bCs/>
                <w:color w:val="000000"/>
                <w:sz w:val="28"/>
                <w:szCs w:val="28"/>
              </w:rPr>
              <w:br/>
            </w:r>
            <w:r>
              <w:rPr>
                <w:rFonts w:ascii="Times New Roman" w:hAnsi="Times New Roman"/>
                <w:i/>
                <w:iCs/>
                <w:color w:val="000000"/>
                <w:sz w:val="28"/>
                <w:szCs w:val="28"/>
              </w:rPr>
              <w:t>(Xác lập thời điểm, ký, ghi rõ họ tên)</w:t>
            </w:r>
          </w:p>
        </w:tc>
      </w:tr>
    </w:tbl>
    <w:p w:rsidR="00CC3E68" w:rsidRDefault="00CC3E68" w:rsidP="00CC3E68">
      <w:pPr>
        <w:spacing w:before="120" w:after="100" w:afterAutospacing="1" w:line="312" w:lineRule="auto"/>
        <w:ind w:right="45"/>
        <w:rPr>
          <w:rFonts w:ascii="Times New Roman" w:hAnsi="Times New Roman"/>
          <w:b/>
          <w:bCs/>
          <w:color w:val="000000"/>
          <w:sz w:val="28"/>
          <w:szCs w:val="28"/>
        </w:rPr>
      </w:pPr>
      <w:r>
        <w:rPr>
          <w:rFonts w:ascii="Times New Roman" w:hAnsi="Times New Roman"/>
          <w:b/>
          <w:bCs/>
          <w:color w:val="000000"/>
          <w:sz w:val="28"/>
          <w:szCs w:val="28"/>
        </w:rPr>
        <w:t> - Đảng ủy, chi ủy cơ sở xếp loại mức chất lượng:</w:t>
      </w:r>
      <w:r>
        <w:rPr>
          <w:rFonts w:ascii="Times New Roman" w:hAnsi="Times New Roman"/>
          <w:b/>
          <w:bCs/>
          <w:color w:val="000000"/>
          <w:sz w:val="28"/>
          <w:szCs w:val="28"/>
        </w:rPr>
        <w:tab/>
      </w:r>
    </w:p>
    <w:p w:rsidR="00CC3E68" w:rsidRDefault="00CC3E68" w:rsidP="00CC3E68">
      <w:pPr>
        <w:tabs>
          <w:tab w:val="left" w:leader="dot" w:pos="9600"/>
        </w:tabs>
        <w:spacing w:before="120" w:after="100" w:afterAutospacing="1" w:line="312" w:lineRule="auto"/>
        <w:ind w:right="45"/>
        <w:rPr>
          <w:rFonts w:ascii="Times New Roman" w:hAnsi="Times New Roman"/>
          <w:color w:val="000000"/>
          <w:sz w:val="28"/>
          <w:szCs w:val="28"/>
        </w:rPr>
      </w:pPr>
      <w:r>
        <w:rPr>
          <w:rFonts w:ascii="Times New Roman" w:hAnsi="Times New Roman"/>
          <w:color w:val="000000"/>
          <w:sz w:val="28"/>
          <w:szCs w:val="28"/>
        </w:rPr>
        <w:tab/>
      </w:r>
    </w:p>
    <w:p w:rsidR="00CC3E68" w:rsidRDefault="00CC3E68" w:rsidP="00CC3E68">
      <w:pPr>
        <w:tabs>
          <w:tab w:val="left" w:leader="dot" w:pos="9600"/>
        </w:tabs>
        <w:spacing w:before="120" w:after="100" w:afterAutospacing="1" w:line="312" w:lineRule="auto"/>
        <w:ind w:right="45"/>
        <w:rPr>
          <w:rFonts w:ascii="Times New Roman" w:hAnsi="Times New Roman"/>
          <w:color w:val="000000"/>
          <w:sz w:val="28"/>
          <w:szCs w:val="28"/>
        </w:rPr>
      </w:pPr>
      <w:r>
        <w:rPr>
          <w:rFonts w:ascii="Times New Roman" w:hAnsi="Times New Roman"/>
          <w:color w:val="000000"/>
          <w:sz w:val="28"/>
          <w:szCs w:val="28"/>
        </w:rPr>
        <w:tab/>
      </w:r>
    </w:p>
    <w:tbl>
      <w:tblPr>
        <w:tblW w:w="0" w:type="auto"/>
        <w:tblCellMar>
          <w:left w:w="0" w:type="dxa"/>
          <w:right w:w="0" w:type="dxa"/>
        </w:tblCellMar>
        <w:tblLook w:val="0000" w:firstRow="0" w:lastRow="0" w:firstColumn="0" w:lastColumn="0" w:noHBand="0" w:noVBand="0"/>
      </w:tblPr>
      <w:tblGrid>
        <w:gridCol w:w="3870"/>
        <w:gridCol w:w="5751"/>
      </w:tblGrid>
      <w:tr w:rsidR="00CC3E68" w:rsidTr="002A4003">
        <w:tc>
          <w:tcPr>
            <w:tcW w:w="3914" w:type="dxa"/>
            <w:tcMar>
              <w:top w:w="0" w:type="dxa"/>
              <w:left w:w="108" w:type="dxa"/>
              <w:bottom w:w="0" w:type="dxa"/>
              <w:right w:w="108" w:type="dxa"/>
            </w:tcMar>
          </w:tcPr>
          <w:p w:rsidR="00CC3E68" w:rsidRDefault="00CC3E68" w:rsidP="00CC3E68">
            <w:pPr>
              <w:spacing w:before="120" w:line="312" w:lineRule="auto"/>
              <w:ind w:right="45"/>
              <w:rPr>
                <w:rFonts w:ascii="Times New Roman" w:hAnsi="Times New Roman"/>
                <w:color w:val="000000"/>
                <w:sz w:val="28"/>
                <w:szCs w:val="28"/>
              </w:rPr>
            </w:pPr>
            <w:r>
              <w:rPr>
                <w:rFonts w:ascii="Times New Roman" w:hAnsi="Times New Roman"/>
                <w:color w:val="000000"/>
                <w:sz w:val="28"/>
                <w:szCs w:val="28"/>
              </w:rPr>
              <w:t> </w:t>
            </w:r>
          </w:p>
        </w:tc>
        <w:tc>
          <w:tcPr>
            <w:tcW w:w="5808" w:type="dxa"/>
            <w:tcMar>
              <w:top w:w="0" w:type="dxa"/>
              <w:left w:w="108" w:type="dxa"/>
              <w:bottom w:w="0" w:type="dxa"/>
              <w:right w:w="108" w:type="dxa"/>
            </w:tcMar>
          </w:tcPr>
          <w:p w:rsidR="00CC3E68" w:rsidRDefault="00CC3E68" w:rsidP="00CC3E68">
            <w:pPr>
              <w:spacing w:before="120" w:line="312" w:lineRule="auto"/>
              <w:ind w:right="45"/>
              <w:jc w:val="center"/>
              <w:rPr>
                <w:rFonts w:ascii="Times New Roman" w:hAnsi="Times New Roman"/>
                <w:color w:val="000000"/>
                <w:sz w:val="28"/>
                <w:szCs w:val="28"/>
              </w:rPr>
            </w:pPr>
            <w:r>
              <w:rPr>
                <w:rFonts w:ascii="Times New Roman" w:hAnsi="Times New Roman"/>
                <w:b/>
                <w:bCs/>
                <w:color w:val="000000"/>
                <w:sz w:val="28"/>
                <w:szCs w:val="28"/>
              </w:rPr>
              <w:t>T/M ĐẢNG ỦY (CHI ỦY)</w:t>
            </w:r>
            <w:r>
              <w:rPr>
                <w:rFonts w:ascii="Times New Roman" w:hAnsi="Times New Roman"/>
                <w:b/>
                <w:bCs/>
                <w:color w:val="000000"/>
                <w:sz w:val="28"/>
                <w:szCs w:val="28"/>
              </w:rPr>
              <w:br/>
            </w:r>
            <w:r>
              <w:rPr>
                <w:rFonts w:ascii="Times New Roman" w:hAnsi="Times New Roman"/>
                <w:i/>
                <w:iCs/>
                <w:color w:val="000000"/>
                <w:sz w:val="28"/>
                <w:szCs w:val="28"/>
              </w:rPr>
              <w:t>(Xác lập thời điểm, ký, ghi rõ họ tên và đóng dấu)</w:t>
            </w:r>
          </w:p>
        </w:tc>
      </w:tr>
    </w:tbl>
    <w:p w:rsidR="00CC3E68" w:rsidRDefault="00CC3E68" w:rsidP="00CC3E68">
      <w:pPr>
        <w:pStyle w:val="NormalWeb"/>
        <w:spacing w:line="312" w:lineRule="auto"/>
        <w:ind w:right="45"/>
        <w:rPr>
          <w:color w:val="000000"/>
          <w:sz w:val="28"/>
          <w:szCs w:val="28"/>
        </w:rPr>
      </w:pPr>
    </w:p>
    <w:p w:rsidR="00CC3E68" w:rsidRDefault="00CC3E68" w:rsidP="00CC3E68">
      <w:pPr>
        <w:spacing w:line="312" w:lineRule="auto"/>
        <w:ind w:right="45"/>
        <w:rPr>
          <w:rFonts w:ascii="Times New Roman" w:hAnsi="Times New Roman"/>
          <w:color w:val="000000"/>
          <w:sz w:val="28"/>
          <w:szCs w:val="28"/>
        </w:rPr>
      </w:pPr>
    </w:p>
    <w:p w:rsidR="00CC3E68" w:rsidRDefault="00CC3E68" w:rsidP="00CC3E68">
      <w:pPr>
        <w:spacing w:line="312" w:lineRule="auto"/>
        <w:ind w:right="45"/>
        <w:rPr>
          <w:rFonts w:ascii="Times New Roman" w:hAnsi="Times New Roman"/>
          <w:color w:val="000000"/>
          <w:sz w:val="28"/>
          <w:szCs w:val="28"/>
        </w:rPr>
      </w:pPr>
    </w:p>
    <w:p w:rsidR="00CC3E68" w:rsidRDefault="00CC3E68" w:rsidP="00CC3E68">
      <w:pPr>
        <w:spacing w:line="312" w:lineRule="auto"/>
        <w:ind w:right="45"/>
        <w:rPr>
          <w:rFonts w:ascii="Times New Roman" w:hAnsi="Times New Roman"/>
          <w:color w:val="000000"/>
          <w:sz w:val="28"/>
          <w:szCs w:val="28"/>
        </w:rPr>
      </w:pPr>
    </w:p>
    <w:p w:rsidR="00B17641" w:rsidRPr="00CC3E68" w:rsidRDefault="00B17641" w:rsidP="00CC3E68">
      <w:pPr>
        <w:ind w:right="45"/>
        <w:rPr>
          <w:szCs w:val="24"/>
        </w:rPr>
      </w:pPr>
    </w:p>
    <w:sectPr w:rsidR="00B17641" w:rsidRPr="00CC3E68" w:rsidSect="00A110A0">
      <w:headerReference w:type="even" r:id="rId8"/>
      <w:headerReference w:type="default" r:id="rId9"/>
      <w:footerReference w:type="even" r:id="rId10"/>
      <w:footerReference w:type="default" r:id="rId11"/>
      <w:headerReference w:type="first" r:id="rId12"/>
      <w:footerReference w:type="first" r:id="rId13"/>
      <w:pgSz w:w="12240" w:h="15840"/>
      <w:pgMar w:top="1134" w:right="1134" w:bottom="1134" w:left="1701" w:header="720" w:footer="720" w:gutter="0"/>
      <w:pgNumType w:start="1"/>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67F5A" w:rsidRDefault="00C67F5A">
      <w:pPr>
        <w:spacing w:after="0" w:line="240" w:lineRule="auto"/>
      </w:pPr>
      <w:r>
        <w:separator/>
      </w:r>
    </w:p>
  </w:endnote>
  <w:endnote w:type="continuationSeparator" w:id="0">
    <w:p w:rsidR="00C67F5A" w:rsidRDefault="00C67F5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Roboto">
    <w:charset w:val="00"/>
    <w:family w:val="auto"/>
    <w:pitch w:val="default"/>
    <w:sig w:usb0="E00002FF" w:usb1="5000205B" w:usb2="00000020" w:usb3="00000000" w:csb0="2000019F" w:csb1="00000000"/>
  </w:font>
  <w:font w:name="sans-serif">
    <w:altName w:val="SVN-Blooming"/>
    <w:charset w:val="00"/>
    <w:family w:val="auto"/>
    <w:pitch w:val="default"/>
    <w:sig w:usb0="00000000" w:usb1="00000000" w:usb2="00000000" w:usb3="00000000" w:csb0="00040001" w:csb1="00000000"/>
  </w:font>
  <w:font w:name="Corbel">
    <w:panose1 w:val="020B0503020204020204"/>
    <w:charset w:val="00"/>
    <w:family w:val="swiss"/>
    <w:pitch w:val="variable"/>
    <w:sig w:usb0="A00002EF" w:usb1="4000A44B"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E515C" w:rsidRDefault="00EE515C">
    <w:pPr>
      <w:tabs>
        <w:tab w:val="center" w:pos="4680"/>
        <w:tab w:val="right" w:pos="9360"/>
      </w:tabs>
      <w:spacing w:after="0" w:line="240" w:lineRule="auto"/>
      <w:rPr>
        <w:color w:val="000000"/>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E515C" w:rsidRDefault="00EE515C">
    <w:pPr>
      <w:tabs>
        <w:tab w:val="center" w:pos="4680"/>
        <w:tab w:val="right" w:pos="9360"/>
      </w:tabs>
      <w:spacing w:after="0" w:line="240" w:lineRule="auto"/>
      <w:rPr>
        <w:color w:val="000000"/>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E515C" w:rsidRDefault="00EE515C">
    <w:pPr>
      <w:tabs>
        <w:tab w:val="center" w:pos="4680"/>
        <w:tab w:val="right" w:pos="9360"/>
      </w:tabs>
      <w:spacing w:after="0" w:line="240" w:lineRule="auto"/>
      <w:rPr>
        <w:color w:val="000000"/>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67F5A" w:rsidRDefault="00C67F5A">
      <w:pPr>
        <w:spacing w:after="0" w:line="240" w:lineRule="auto"/>
      </w:pPr>
      <w:r>
        <w:separator/>
      </w:r>
    </w:p>
  </w:footnote>
  <w:footnote w:type="continuationSeparator" w:id="0">
    <w:p w:rsidR="00C67F5A" w:rsidRDefault="00C67F5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E515C" w:rsidRDefault="00EE515C">
    <w:pPr>
      <w:tabs>
        <w:tab w:val="center" w:pos="4680"/>
        <w:tab w:val="right" w:pos="9360"/>
      </w:tabs>
      <w:spacing w:after="0" w:line="240" w:lineRule="auto"/>
      <w:rPr>
        <w:color w:val="000000"/>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0" w:type="auto"/>
      <w:tblInd w:w="-378" w:type="dxa"/>
      <w:tblLayout w:type="fixed"/>
      <w:tblLook w:val="0000" w:firstRow="0" w:lastRow="0" w:firstColumn="0" w:lastColumn="0" w:noHBand="0" w:noVBand="0"/>
    </w:tblPr>
    <w:tblGrid>
      <w:gridCol w:w="3240"/>
    </w:tblGrid>
    <w:tr w:rsidR="008A0A6A">
      <w:tc>
        <w:tcPr>
          <w:tcW w:w="3240" w:type="dxa"/>
        </w:tcPr>
        <w:p w:rsidR="008A0A6A" w:rsidRDefault="008A0A6A">
          <w:pPr>
            <w:tabs>
              <w:tab w:val="center" w:pos="4680"/>
              <w:tab w:val="right" w:pos="9360"/>
            </w:tabs>
            <w:spacing w:after="0" w:line="240" w:lineRule="auto"/>
            <w:rPr>
              <w:rFonts w:ascii="Corbel" w:hAnsi="Corbel"/>
              <w:b/>
              <w:color w:val="FFFFFF"/>
              <w:sz w:val="44"/>
              <w:szCs w:val="24"/>
            </w:rPr>
          </w:pPr>
        </w:p>
      </w:tc>
    </w:tr>
  </w:tbl>
  <w:p w:rsidR="00EE515C" w:rsidRDefault="00EE515C">
    <w:pPr>
      <w:tabs>
        <w:tab w:val="center" w:pos="4680"/>
        <w:tab w:val="right" w:pos="9360"/>
      </w:tabs>
      <w:spacing w:after="0" w:line="240" w:lineRule="auto"/>
      <w:rPr>
        <w:color w:val="000000"/>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E515C" w:rsidRDefault="00EE515C">
    <w:pPr>
      <w:tabs>
        <w:tab w:val="center" w:pos="4680"/>
        <w:tab w:val="right" w:pos="9360"/>
      </w:tabs>
      <w:spacing w:after="0" w:line="240" w:lineRule="auto"/>
      <w:rPr>
        <w:color w:val="00000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3AD35FD"/>
    <w:multiLevelType w:val="multilevel"/>
    <w:tmpl w:val="D86C49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B1F6077"/>
    <w:multiLevelType w:val="multilevel"/>
    <w:tmpl w:val="E8D4BD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2D9446D8"/>
    <w:multiLevelType w:val="multilevel"/>
    <w:tmpl w:val="458A24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2EF40C1C"/>
    <w:multiLevelType w:val="multilevel"/>
    <w:tmpl w:val="922E82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687A68A7"/>
    <w:multiLevelType w:val="multilevel"/>
    <w:tmpl w:val="132C02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4"/>
  </w:num>
  <w:num w:numId="2">
    <w:abstractNumId w:val="2"/>
  </w:num>
  <w:num w:numId="3">
    <w:abstractNumId w:val="0"/>
  </w:num>
  <w:num w:numId="4">
    <w:abstractNumId w:val="1"/>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noPunctuationKerning/>
  <w:characterSpacingControl w:val="doNotCompress"/>
  <w:hdrShapeDefaults>
    <o:shapedefaults v:ext="edit" spidmax="2049"/>
  </w:hdrShapeDefaults>
  <w:footnotePr>
    <w:footnote w:id="-1"/>
    <w:footnote w:id="0"/>
  </w:footnotePr>
  <w:endnotePr>
    <w:endnote w:id="-1"/>
    <w:endnote w:id="0"/>
  </w:endnotePr>
  <w:compat>
    <w:doNotExpandShiftReturn/>
    <w:useFELayout/>
    <w:compatSetting w:name="compatibilityMode" w:uri="http://schemas.microsoft.com/office/word" w:val="12"/>
  </w:compat>
  <w:rsids>
    <w:rsidRoot w:val="009F39F9"/>
    <w:rsid w:val="00021973"/>
    <w:rsid w:val="00036090"/>
    <w:rsid w:val="000650D3"/>
    <w:rsid w:val="000823C1"/>
    <w:rsid w:val="0014042D"/>
    <w:rsid w:val="00171A02"/>
    <w:rsid w:val="002522B6"/>
    <w:rsid w:val="002E2ED2"/>
    <w:rsid w:val="00380AEE"/>
    <w:rsid w:val="0038221D"/>
    <w:rsid w:val="003D4D52"/>
    <w:rsid w:val="0045576A"/>
    <w:rsid w:val="00496FFD"/>
    <w:rsid w:val="005D1275"/>
    <w:rsid w:val="00613A50"/>
    <w:rsid w:val="006149D9"/>
    <w:rsid w:val="006252CC"/>
    <w:rsid w:val="006A025F"/>
    <w:rsid w:val="0077003A"/>
    <w:rsid w:val="00776889"/>
    <w:rsid w:val="007B65DF"/>
    <w:rsid w:val="007B6BED"/>
    <w:rsid w:val="008A0A6A"/>
    <w:rsid w:val="008C58FB"/>
    <w:rsid w:val="00907158"/>
    <w:rsid w:val="00935A3E"/>
    <w:rsid w:val="009B0332"/>
    <w:rsid w:val="009F39F9"/>
    <w:rsid w:val="00A053B8"/>
    <w:rsid w:val="00A110A0"/>
    <w:rsid w:val="00AC2AE1"/>
    <w:rsid w:val="00B17641"/>
    <w:rsid w:val="00C1703E"/>
    <w:rsid w:val="00C67F5A"/>
    <w:rsid w:val="00CA2C2A"/>
    <w:rsid w:val="00CA64C4"/>
    <w:rsid w:val="00CC3E68"/>
    <w:rsid w:val="00DC67B2"/>
    <w:rsid w:val="00DF5876"/>
    <w:rsid w:val="00EE515C"/>
    <w:rsid w:val="00EF4885"/>
    <w:rsid w:val="00F7387F"/>
    <w:rsid w:val="00FE0B87"/>
    <w:rsid w:val="02610413"/>
    <w:rsid w:val="04AB3E4F"/>
    <w:rsid w:val="06142573"/>
    <w:rsid w:val="08AC7DC6"/>
    <w:rsid w:val="09951E32"/>
    <w:rsid w:val="09EC5ECA"/>
    <w:rsid w:val="0F136A22"/>
    <w:rsid w:val="0FE43413"/>
    <w:rsid w:val="125A7A03"/>
    <w:rsid w:val="18DD7657"/>
    <w:rsid w:val="1C26189C"/>
    <w:rsid w:val="22F776BE"/>
    <w:rsid w:val="230F0E8A"/>
    <w:rsid w:val="26354118"/>
    <w:rsid w:val="285963D2"/>
    <w:rsid w:val="28B615F6"/>
    <w:rsid w:val="29355663"/>
    <w:rsid w:val="2CE24BF5"/>
    <w:rsid w:val="2F75435E"/>
    <w:rsid w:val="301B4C10"/>
    <w:rsid w:val="30B96321"/>
    <w:rsid w:val="32F1660E"/>
    <w:rsid w:val="35906E84"/>
    <w:rsid w:val="374750E9"/>
    <w:rsid w:val="3D113209"/>
    <w:rsid w:val="3E50137D"/>
    <w:rsid w:val="458110A2"/>
    <w:rsid w:val="46D21D8C"/>
    <w:rsid w:val="48622294"/>
    <w:rsid w:val="49DF20FA"/>
    <w:rsid w:val="4B414E54"/>
    <w:rsid w:val="4BA73A29"/>
    <w:rsid w:val="4F063A06"/>
    <w:rsid w:val="5228029D"/>
    <w:rsid w:val="534F2760"/>
    <w:rsid w:val="57944B12"/>
    <w:rsid w:val="57FA6F8B"/>
    <w:rsid w:val="5C623B82"/>
    <w:rsid w:val="64EE5164"/>
    <w:rsid w:val="69A74846"/>
    <w:rsid w:val="6D5C60B4"/>
    <w:rsid w:val="6DAC6FFB"/>
    <w:rsid w:val="6DF6651C"/>
    <w:rsid w:val="6E955644"/>
    <w:rsid w:val="6EE8464A"/>
    <w:rsid w:val="6EF26B1C"/>
    <w:rsid w:val="6F41476F"/>
    <w:rsid w:val="6FB1681D"/>
    <w:rsid w:val="73C33A1D"/>
    <w:rsid w:val="740113D5"/>
    <w:rsid w:val="743016D1"/>
    <w:rsid w:val="75134E66"/>
    <w:rsid w:val="7DB945B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3254D8D0-2EE8-4F18-8448-D543421F1E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SimSu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uiPriority="9" w:qFormat="1"/>
    <w:lsdException w:name="heading 3" w:uiPriority="9"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qFormat="1"/>
    <w:lsdException w:name="FollowedHyperlink" w:semiHidden="1" w:uiPriority="99"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unhideWhenUsed="1"/>
    <w:lsdException w:name="No Spacing" w:uiPriority="99"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99" w:qFormat="1"/>
    <w:lsdException w:name="Quote" w:uiPriority="99" w:qFormat="1"/>
    <w:lsdException w:name="Intense Quote" w:uiPriority="9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110A0"/>
    <w:pPr>
      <w:spacing w:after="160" w:line="259" w:lineRule="auto"/>
    </w:pPr>
    <w:rPr>
      <w:rFonts w:ascii="Calibri" w:eastAsia="Calibri" w:hAnsi="Calibri" w:cs="Calibri"/>
      <w:sz w:val="22"/>
      <w:szCs w:val="22"/>
    </w:rPr>
  </w:style>
  <w:style w:type="paragraph" w:styleId="Heading1">
    <w:name w:val="heading 1"/>
    <w:basedOn w:val="Normal"/>
    <w:next w:val="Normal"/>
    <w:qFormat/>
    <w:rsid w:val="00A110A0"/>
    <w:pPr>
      <w:keepNext/>
      <w:keepLines/>
      <w:spacing w:before="480" w:after="120"/>
      <w:outlineLvl w:val="0"/>
    </w:pPr>
    <w:rPr>
      <w:b/>
      <w:sz w:val="48"/>
      <w:szCs w:val="48"/>
    </w:rPr>
  </w:style>
  <w:style w:type="paragraph" w:styleId="Heading2">
    <w:name w:val="heading 2"/>
    <w:basedOn w:val="Normal"/>
    <w:next w:val="Normal"/>
    <w:link w:val="Heading2Char"/>
    <w:uiPriority w:val="9"/>
    <w:qFormat/>
    <w:rsid w:val="00A110A0"/>
    <w:pPr>
      <w:keepNext/>
      <w:keepLines/>
      <w:spacing w:before="360" w:after="80"/>
      <w:outlineLvl w:val="1"/>
    </w:pPr>
    <w:rPr>
      <w:b/>
      <w:sz w:val="36"/>
      <w:szCs w:val="36"/>
    </w:rPr>
  </w:style>
  <w:style w:type="paragraph" w:styleId="Heading3">
    <w:name w:val="heading 3"/>
    <w:basedOn w:val="Normal"/>
    <w:next w:val="Normal"/>
    <w:link w:val="Heading3Char"/>
    <w:uiPriority w:val="9"/>
    <w:qFormat/>
    <w:rsid w:val="00A110A0"/>
    <w:pPr>
      <w:keepNext/>
      <w:keepLines/>
      <w:spacing w:before="280" w:after="80"/>
      <w:outlineLvl w:val="2"/>
    </w:pPr>
    <w:rPr>
      <w:b/>
      <w:sz w:val="28"/>
      <w:szCs w:val="28"/>
    </w:rPr>
  </w:style>
  <w:style w:type="paragraph" w:styleId="Heading4">
    <w:name w:val="heading 4"/>
    <w:basedOn w:val="Normal"/>
    <w:next w:val="Normal"/>
    <w:qFormat/>
    <w:rsid w:val="00A110A0"/>
    <w:pPr>
      <w:keepNext/>
      <w:keepLines/>
      <w:spacing w:before="240" w:after="40"/>
      <w:outlineLvl w:val="3"/>
    </w:pPr>
    <w:rPr>
      <w:b/>
      <w:sz w:val="24"/>
      <w:szCs w:val="24"/>
    </w:rPr>
  </w:style>
  <w:style w:type="paragraph" w:styleId="Heading5">
    <w:name w:val="heading 5"/>
    <w:basedOn w:val="Normal"/>
    <w:next w:val="Normal"/>
    <w:qFormat/>
    <w:rsid w:val="00A110A0"/>
    <w:pPr>
      <w:keepNext/>
      <w:keepLines/>
      <w:spacing w:before="220" w:after="40"/>
      <w:outlineLvl w:val="4"/>
    </w:pPr>
    <w:rPr>
      <w:b/>
    </w:rPr>
  </w:style>
  <w:style w:type="paragraph" w:styleId="Heading6">
    <w:name w:val="heading 6"/>
    <w:basedOn w:val="Normal"/>
    <w:next w:val="Normal"/>
    <w:qFormat/>
    <w:rsid w:val="00A110A0"/>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FooterChar">
    <w:name w:val="Footer Char"/>
    <w:basedOn w:val="DefaultParagraphFont"/>
    <w:link w:val="Footer"/>
    <w:uiPriority w:val="99"/>
    <w:rsid w:val="00A110A0"/>
  </w:style>
  <w:style w:type="character" w:styleId="Emphasis">
    <w:name w:val="Emphasis"/>
    <w:basedOn w:val="DefaultParagraphFont"/>
    <w:uiPriority w:val="20"/>
    <w:qFormat/>
    <w:rsid w:val="00A110A0"/>
    <w:rPr>
      <w:i/>
      <w:iCs/>
    </w:rPr>
  </w:style>
  <w:style w:type="character" w:customStyle="1" w:styleId="HeaderChar">
    <w:name w:val="Header Char"/>
    <w:basedOn w:val="DefaultParagraphFont"/>
    <w:link w:val="Header"/>
    <w:uiPriority w:val="99"/>
    <w:rsid w:val="00A110A0"/>
  </w:style>
  <w:style w:type="character" w:styleId="Strong">
    <w:name w:val="Strong"/>
    <w:basedOn w:val="DefaultParagraphFont"/>
    <w:uiPriority w:val="22"/>
    <w:qFormat/>
    <w:rsid w:val="00A110A0"/>
    <w:rPr>
      <w:b/>
      <w:bCs/>
    </w:rPr>
  </w:style>
  <w:style w:type="character" w:styleId="Hyperlink">
    <w:name w:val="Hyperlink"/>
    <w:uiPriority w:val="99"/>
    <w:semiHidden/>
    <w:qFormat/>
    <w:rsid w:val="00A110A0"/>
    <w:rPr>
      <w:color w:val="0563C1"/>
      <w:u w:val="single"/>
    </w:rPr>
  </w:style>
  <w:style w:type="paragraph" w:styleId="Header">
    <w:name w:val="header"/>
    <w:basedOn w:val="Normal"/>
    <w:link w:val="HeaderChar"/>
    <w:uiPriority w:val="99"/>
    <w:unhideWhenUsed/>
    <w:rsid w:val="00A110A0"/>
    <w:pPr>
      <w:tabs>
        <w:tab w:val="center" w:pos="4680"/>
        <w:tab w:val="right" w:pos="9360"/>
      </w:tabs>
      <w:spacing w:after="0" w:line="240" w:lineRule="auto"/>
    </w:pPr>
  </w:style>
  <w:style w:type="paragraph" w:styleId="Footer">
    <w:name w:val="footer"/>
    <w:basedOn w:val="Normal"/>
    <w:link w:val="FooterChar"/>
    <w:uiPriority w:val="99"/>
    <w:unhideWhenUsed/>
    <w:rsid w:val="00A110A0"/>
    <w:pPr>
      <w:tabs>
        <w:tab w:val="center" w:pos="4680"/>
        <w:tab w:val="right" w:pos="9360"/>
      </w:tabs>
      <w:spacing w:after="0" w:line="240" w:lineRule="auto"/>
    </w:pPr>
  </w:style>
  <w:style w:type="paragraph" w:styleId="Title">
    <w:name w:val="Title"/>
    <w:basedOn w:val="Normal"/>
    <w:next w:val="Normal"/>
    <w:qFormat/>
    <w:rsid w:val="00A110A0"/>
    <w:pPr>
      <w:keepNext/>
      <w:keepLines/>
      <w:spacing w:before="480" w:after="120"/>
    </w:pPr>
    <w:rPr>
      <w:b/>
      <w:sz w:val="72"/>
      <w:szCs w:val="72"/>
    </w:rPr>
  </w:style>
  <w:style w:type="paragraph" w:customStyle="1" w:styleId="msolistparagraph0">
    <w:name w:val="msolistparagraph"/>
    <w:basedOn w:val="Normal"/>
    <w:rsid w:val="00A110A0"/>
    <w:pPr>
      <w:spacing w:line="252" w:lineRule="auto"/>
      <w:ind w:left="720"/>
      <w:contextualSpacing/>
    </w:pPr>
    <w:rPr>
      <w:rFonts w:ascii="Times New Roman" w:hAnsi="Times New Roman" w:cs="Times New Roman"/>
      <w:sz w:val="28"/>
    </w:rPr>
  </w:style>
  <w:style w:type="paragraph" w:styleId="NormalWeb">
    <w:name w:val="Normal (Web)"/>
    <w:uiPriority w:val="99"/>
    <w:rsid w:val="00A110A0"/>
    <w:pPr>
      <w:spacing w:before="100" w:beforeAutospacing="1" w:after="100" w:afterAutospacing="1"/>
    </w:pPr>
    <w:rPr>
      <w:sz w:val="24"/>
      <w:szCs w:val="24"/>
      <w:lang w:eastAsia="zh-CN"/>
    </w:rPr>
  </w:style>
  <w:style w:type="paragraph" w:customStyle="1" w:styleId="msonormalcxspmiddle">
    <w:name w:val="msonormalcxspmiddle"/>
    <w:basedOn w:val="Normal"/>
    <w:rsid w:val="00A110A0"/>
    <w:pPr>
      <w:spacing w:before="100" w:beforeAutospacing="1" w:after="100" w:afterAutospacing="1" w:line="240" w:lineRule="auto"/>
    </w:pPr>
    <w:rPr>
      <w:rFonts w:ascii="Times New Roman" w:eastAsia="Times New Roman" w:hAnsi="Times New Roman" w:cs="Times New Roman"/>
      <w:sz w:val="24"/>
      <w:szCs w:val="24"/>
    </w:rPr>
  </w:style>
  <w:style w:type="paragraph" w:styleId="Subtitle">
    <w:name w:val="Subtitle"/>
    <w:basedOn w:val="Normal"/>
    <w:next w:val="Normal"/>
    <w:qFormat/>
    <w:rsid w:val="00A110A0"/>
    <w:pPr>
      <w:keepNext/>
      <w:keepLines/>
      <w:spacing w:before="360" w:after="80"/>
    </w:pPr>
    <w:rPr>
      <w:rFonts w:ascii="Georgia" w:eastAsia="Georgia" w:hAnsi="Georgia" w:cs="Georgia"/>
      <w:i/>
      <w:color w:val="666666"/>
      <w:sz w:val="48"/>
      <w:szCs w:val="48"/>
    </w:rPr>
  </w:style>
  <w:style w:type="table" w:customStyle="1" w:styleId="Style27">
    <w:name w:val="_Style 27"/>
    <w:basedOn w:val="TableNormal1"/>
    <w:rsid w:val="00A110A0"/>
    <w:tblPr>
      <w:tblCellMar>
        <w:top w:w="0" w:type="dxa"/>
        <w:left w:w="115" w:type="dxa"/>
        <w:bottom w:w="0" w:type="dxa"/>
        <w:right w:w="115" w:type="dxa"/>
      </w:tblCellMar>
    </w:tblPr>
  </w:style>
  <w:style w:type="table" w:customStyle="1" w:styleId="Style26">
    <w:name w:val="_Style 26"/>
    <w:basedOn w:val="TableNormal1"/>
    <w:rsid w:val="00A110A0"/>
    <w:tblPr>
      <w:tblCellMar>
        <w:top w:w="0" w:type="dxa"/>
        <w:left w:w="115" w:type="dxa"/>
        <w:bottom w:w="0" w:type="dxa"/>
        <w:right w:w="115" w:type="dxa"/>
      </w:tblCellMar>
    </w:tblPr>
  </w:style>
  <w:style w:type="table" w:customStyle="1" w:styleId="Style33">
    <w:name w:val="_Style 33"/>
    <w:basedOn w:val="TableNormal1"/>
    <w:rsid w:val="00A110A0"/>
    <w:tblPr>
      <w:tblCellMar>
        <w:top w:w="0" w:type="dxa"/>
        <w:left w:w="115" w:type="dxa"/>
        <w:bottom w:w="0" w:type="dxa"/>
        <w:right w:w="115" w:type="dxa"/>
      </w:tblCellMar>
    </w:tblPr>
  </w:style>
  <w:style w:type="table" w:customStyle="1" w:styleId="Style28">
    <w:name w:val="_Style 28"/>
    <w:basedOn w:val="TableNormal1"/>
    <w:rsid w:val="00A110A0"/>
    <w:tblPr>
      <w:tblCellMar>
        <w:top w:w="0" w:type="dxa"/>
        <w:left w:w="115" w:type="dxa"/>
        <w:bottom w:w="0" w:type="dxa"/>
        <w:right w:w="115" w:type="dxa"/>
      </w:tblCellMar>
    </w:tblPr>
  </w:style>
  <w:style w:type="table" w:customStyle="1" w:styleId="Style30">
    <w:name w:val="_Style 30"/>
    <w:basedOn w:val="TableNormal1"/>
    <w:rsid w:val="00A110A0"/>
    <w:tblPr>
      <w:tblCellMar>
        <w:top w:w="0" w:type="dxa"/>
        <w:left w:w="115" w:type="dxa"/>
        <w:bottom w:w="0" w:type="dxa"/>
        <w:right w:w="115" w:type="dxa"/>
      </w:tblCellMar>
    </w:tblPr>
  </w:style>
  <w:style w:type="table" w:customStyle="1" w:styleId="Style31">
    <w:name w:val="_Style 31"/>
    <w:basedOn w:val="TableNormal1"/>
    <w:rsid w:val="00A110A0"/>
    <w:tblPr>
      <w:tblCellMar>
        <w:top w:w="0" w:type="dxa"/>
        <w:left w:w="115" w:type="dxa"/>
        <w:bottom w:w="0" w:type="dxa"/>
        <w:right w:w="115" w:type="dxa"/>
      </w:tblCellMar>
    </w:tblPr>
  </w:style>
  <w:style w:type="table" w:customStyle="1" w:styleId="Style23">
    <w:name w:val="_Style 23"/>
    <w:basedOn w:val="TableNormal1"/>
    <w:rsid w:val="00A110A0"/>
    <w:tblPr>
      <w:tblCellMar>
        <w:top w:w="0" w:type="dxa"/>
        <w:left w:w="115" w:type="dxa"/>
        <w:bottom w:w="0" w:type="dxa"/>
        <w:right w:w="115" w:type="dxa"/>
      </w:tblCellMar>
    </w:tblPr>
  </w:style>
  <w:style w:type="table" w:customStyle="1" w:styleId="Style25">
    <w:name w:val="_Style 25"/>
    <w:basedOn w:val="TableNormal1"/>
    <w:rsid w:val="00A110A0"/>
    <w:tblPr>
      <w:tblCellMar>
        <w:top w:w="0" w:type="dxa"/>
        <w:left w:w="115" w:type="dxa"/>
        <w:bottom w:w="0" w:type="dxa"/>
        <w:right w:w="115" w:type="dxa"/>
      </w:tblCellMar>
    </w:tblPr>
  </w:style>
  <w:style w:type="table" w:customStyle="1" w:styleId="Style21">
    <w:name w:val="_Style 21"/>
    <w:basedOn w:val="TableNormal1"/>
    <w:rsid w:val="00A110A0"/>
    <w:tblPr>
      <w:tblCellMar>
        <w:top w:w="0" w:type="dxa"/>
        <w:left w:w="115" w:type="dxa"/>
        <w:bottom w:w="0" w:type="dxa"/>
        <w:right w:w="115" w:type="dxa"/>
      </w:tblCellMar>
    </w:tblPr>
  </w:style>
  <w:style w:type="table" w:customStyle="1" w:styleId="TableNormal1">
    <w:name w:val="Table Normal1"/>
    <w:rsid w:val="00A110A0"/>
    <w:tblPr>
      <w:tblCellMar>
        <w:top w:w="0" w:type="dxa"/>
        <w:left w:w="0" w:type="dxa"/>
        <w:bottom w:w="0" w:type="dxa"/>
        <w:right w:w="0" w:type="dxa"/>
      </w:tblCellMar>
    </w:tblPr>
  </w:style>
  <w:style w:type="table" w:customStyle="1" w:styleId="Style20">
    <w:name w:val="_Style 20"/>
    <w:basedOn w:val="TableNormal1"/>
    <w:rsid w:val="00A110A0"/>
    <w:tblPr>
      <w:tblCellMar>
        <w:top w:w="0" w:type="dxa"/>
        <w:left w:w="115" w:type="dxa"/>
        <w:bottom w:w="0" w:type="dxa"/>
        <w:right w:w="115" w:type="dxa"/>
      </w:tblCellMar>
    </w:tblPr>
  </w:style>
  <w:style w:type="table" w:customStyle="1" w:styleId="Style22">
    <w:name w:val="_Style 22"/>
    <w:basedOn w:val="TableNormal1"/>
    <w:rsid w:val="00A110A0"/>
    <w:tblPr>
      <w:tblCellMar>
        <w:top w:w="0" w:type="dxa"/>
        <w:left w:w="115" w:type="dxa"/>
        <w:bottom w:w="0" w:type="dxa"/>
        <w:right w:w="115" w:type="dxa"/>
      </w:tblCellMar>
    </w:tblPr>
  </w:style>
  <w:style w:type="table" w:customStyle="1" w:styleId="Style29">
    <w:name w:val="_Style 29"/>
    <w:basedOn w:val="TableNormal1"/>
    <w:rsid w:val="00A110A0"/>
    <w:tblPr>
      <w:tblCellMar>
        <w:top w:w="0" w:type="dxa"/>
        <w:left w:w="115" w:type="dxa"/>
        <w:bottom w:w="0" w:type="dxa"/>
        <w:right w:w="115" w:type="dxa"/>
      </w:tblCellMar>
    </w:tblPr>
  </w:style>
  <w:style w:type="table" w:customStyle="1" w:styleId="Style32">
    <w:name w:val="_Style 32"/>
    <w:basedOn w:val="TableNormal1"/>
    <w:rsid w:val="00A110A0"/>
    <w:tblPr>
      <w:tblCellMar>
        <w:top w:w="0" w:type="dxa"/>
        <w:left w:w="115" w:type="dxa"/>
        <w:bottom w:w="0" w:type="dxa"/>
        <w:right w:w="115" w:type="dxa"/>
      </w:tblCellMar>
    </w:tblPr>
  </w:style>
  <w:style w:type="table" w:customStyle="1" w:styleId="Style34">
    <w:name w:val="_Style 34"/>
    <w:basedOn w:val="TableNormal1"/>
    <w:rsid w:val="00A110A0"/>
    <w:tblPr>
      <w:tblCellMar>
        <w:top w:w="0" w:type="dxa"/>
        <w:left w:w="115" w:type="dxa"/>
        <w:bottom w:w="0" w:type="dxa"/>
        <w:right w:w="115" w:type="dxa"/>
      </w:tblCellMar>
    </w:tblPr>
  </w:style>
  <w:style w:type="table" w:customStyle="1" w:styleId="Style19">
    <w:name w:val="_Style 19"/>
    <w:basedOn w:val="TableNormal1"/>
    <w:rsid w:val="00A110A0"/>
    <w:tblPr>
      <w:tblCellMar>
        <w:top w:w="0" w:type="dxa"/>
        <w:left w:w="115" w:type="dxa"/>
        <w:bottom w:w="0" w:type="dxa"/>
        <w:right w:w="115" w:type="dxa"/>
      </w:tblCellMar>
    </w:tblPr>
  </w:style>
  <w:style w:type="table" w:customStyle="1" w:styleId="Style24">
    <w:name w:val="_Style 24"/>
    <w:basedOn w:val="TableNormal1"/>
    <w:rsid w:val="00A110A0"/>
    <w:tblPr>
      <w:tblCellMar>
        <w:top w:w="0" w:type="dxa"/>
        <w:left w:w="115" w:type="dxa"/>
        <w:bottom w:w="0" w:type="dxa"/>
        <w:right w:w="115" w:type="dxa"/>
      </w:tblCellMar>
    </w:tblPr>
  </w:style>
  <w:style w:type="paragraph" w:styleId="BalloonText">
    <w:name w:val="Balloon Text"/>
    <w:basedOn w:val="Normal"/>
    <w:link w:val="BalloonTextChar"/>
    <w:rsid w:val="006252C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rsid w:val="006252CC"/>
    <w:rPr>
      <w:rFonts w:ascii="Tahoma" w:eastAsia="Calibri" w:hAnsi="Tahoma" w:cs="Tahoma"/>
      <w:sz w:val="16"/>
      <w:szCs w:val="16"/>
    </w:rPr>
  </w:style>
  <w:style w:type="character" w:customStyle="1" w:styleId="Heading2Char">
    <w:name w:val="Heading 2 Char"/>
    <w:basedOn w:val="DefaultParagraphFont"/>
    <w:link w:val="Heading2"/>
    <w:uiPriority w:val="9"/>
    <w:rsid w:val="00EE515C"/>
    <w:rPr>
      <w:rFonts w:ascii="Calibri" w:eastAsia="Calibri" w:hAnsi="Calibri" w:cs="Calibri"/>
      <w:b/>
      <w:sz w:val="36"/>
      <w:szCs w:val="36"/>
    </w:rPr>
  </w:style>
  <w:style w:type="character" w:customStyle="1" w:styleId="Heading3Char">
    <w:name w:val="Heading 3 Char"/>
    <w:basedOn w:val="DefaultParagraphFont"/>
    <w:link w:val="Heading3"/>
    <w:uiPriority w:val="9"/>
    <w:rsid w:val="00EE515C"/>
    <w:rPr>
      <w:rFonts w:ascii="Calibri" w:eastAsia="Calibri" w:hAnsi="Calibri" w:cs="Calibri"/>
      <w:b/>
      <w:sz w:val="28"/>
      <w:szCs w:val="28"/>
    </w:rPr>
  </w:style>
  <w:style w:type="character" w:styleId="FollowedHyperlink">
    <w:name w:val="FollowedHyperlink"/>
    <w:basedOn w:val="DefaultParagraphFont"/>
    <w:uiPriority w:val="99"/>
    <w:unhideWhenUsed/>
    <w:rsid w:val="00EE515C"/>
    <w:rPr>
      <w:color w:val="800080"/>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886843">
      <w:bodyDiv w:val="1"/>
      <w:marLeft w:val="0"/>
      <w:marRight w:val="0"/>
      <w:marTop w:val="0"/>
      <w:marBottom w:val="0"/>
      <w:divBdr>
        <w:top w:val="none" w:sz="0" w:space="0" w:color="auto"/>
        <w:left w:val="none" w:sz="0" w:space="0" w:color="auto"/>
        <w:bottom w:val="none" w:sz="0" w:space="0" w:color="auto"/>
        <w:right w:val="none" w:sz="0" w:space="0" w:color="auto"/>
      </w:divBdr>
    </w:div>
    <w:div w:id="90782828">
      <w:bodyDiv w:val="1"/>
      <w:marLeft w:val="0"/>
      <w:marRight w:val="0"/>
      <w:marTop w:val="0"/>
      <w:marBottom w:val="0"/>
      <w:divBdr>
        <w:top w:val="none" w:sz="0" w:space="0" w:color="auto"/>
        <w:left w:val="none" w:sz="0" w:space="0" w:color="auto"/>
        <w:bottom w:val="none" w:sz="0" w:space="0" w:color="auto"/>
        <w:right w:val="none" w:sz="0" w:space="0" w:color="auto"/>
      </w:divBdr>
    </w:div>
    <w:div w:id="166600896">
      <w:bodyDiv w:val="1"/>
      <w:marLeft w:val="0"/>
      <w:marRight w:val="0"/>
      <w:marTop w:val="0"/>
      <w:marBottom w:val="0"/>
      <w:divBdr>
        <w:top w:val="none" w:sz="0" w:space="0" w:color="auto"/>
        <w:left w:val="none" w:sz="0" w:space="0" w:color="auto"/>
        <w:bottom w:val="none" w:sz="0" w:space="0" w:color="auto"/>
        <w:right w:val="none" w:sz="0" w:space="0" w:color="auto"/>
      </w:divBdr>
    </w:div>
    <w:div w:id="246840423">
      <w:bodyDiv w:val="1"/>
      <w:marLeft w:val="0"/>
      <w:marRight w:val="0"/>
      <w:marTop w:val="0"/>
      <w:marBottom w:val="0"/>
      <w:divBdr>
        <w:top w:val="none" w:sz="0" w:space="0" w:color="auto"/>
        <w:left w:val="none" w:sz="0" w:space="0" w:color="auto"/>
        <w:bottom w:val="none" w:sz="0" w:space="0" w:color="auto"/>
        <w:right w:val="none" w:sz="0" w:space="0" w:color="auto"/>
      </w:divBdr>
    </w:div>
    <w:div w:id="287008036">
      <w:bodyDiv w:val="1"/>
      <w:marLeft w:val="0"/>
      <w:marRight w:val="0"/>
      <w:marTop w:val="0"/>
      <w:marBottom w:val="0"/>
      <w:divBdr>
        <w:top w:val="none" w:sz="0" w:space="0" w:color="auto"/>
        <w:left w:val="none" w:sz="0" w:space="0" w:color="auto"/>
        <w:bottom w:val="none" w:sz="0" w:space="0" w:color="auto"/>
        <w:right w:val="none" w:sz="0" w:space="0" w:color="auto"/>
      </w:divBdr>
      <w:divsChild>
        <w:div w:id="1952935404">
          <w:marLeft w:val="0"/>
          <w:marRight w:val="0"/>
          <w:marTop w:val="0"/>
          <w:marBottom w:val="0"/>
          <w:divBdr>
            <w:top w:val="none" w:sz="0" w:space="0" w:color="auto"/>
            <w:left w:val="none" w:sz="0" w:space="0" w:color="auto"/>
            <w:bottom w:val="none" w:sz="0" w:space="0" w:color="auto"/>
            <w:right w:val="none" w:sz="0" w:space="0" w:color="auto"/>
          </w:divBdr>
        </w:div>
      </w:divsChild>
    </w:div>
    <w:div w:id="325255647">
      <w:bodyDiv w:val="1"/>
      <w:marLeft w:val="0"/>
      <w:marRight w:val="0"/>
      <w:marTop w:val="0"/>
      <w:marBottom w:val="0"/>
      <w:divBdr>
        <w:top w:val="none" w:sz="0" w:space="0" w:color="auto"/>
        <w:left w:val="none" w:sz="0" w:space="0" w:color="auto"/>
        <w:bottom w:val="none" w:sz="0" w:space="0" w:color="auto"/>
        <w:right w:val="none" w:sz="0" w:space="0" w:color="auto"/>
      </w:divBdr>
    </w:div>
    <w:div w:id="384332452">
      <w:bodyDiv w:val="1"/>
      <w:marLeft w:val="0"/>
      <w:marRight w:val="0"/>
      <w:marTop w:val="0"/>
      <w:marBottom w:val="0"/>
      <w:divBdr>
        <w:top w:val="none" w:sz="0" w:space="0" w:color="auto"/>
        <w:left w:val="none" w:sz="0" w:space="0" w:color="auto"/>
        <w:bottom w:val="none" w:sz="0" w:space="0" w:color="auto"/>
        <w:right w:val="none" w:sz="0" w:space="0" w:color="auto"/>
      </w:divBdr>
    </w:div>
    <w:div w:id="429350982">
      <w:bodyDiv w:val="1"/>
      <w:marLeft w:val="0"/>
      <w:marRight w:val="0"/>
      <w:marTop w:val="0"/>
      <w:marBottom w:val="0"/>
      <w:divBdr>
        <w:top w:val="none" w:sz="0" w:space="0" w:color="auto"/>
        <w:left w:val="none" w:sz="0" w:space="0" w:color="auto"/>
        <w:bottom w:val="none" w:sz="0" w:space="0" w:color="auto"/>
        <w:right w:val="none" w:sz="0" w:space="0" w:color="auto"/>
      </w:divBdr>
    </w:div>
    <w:div w:id="474028323">
      <w:bodyDiv w:val="1"/>
      <w:marLeft w:val="0"/>
      <w:marRight w:val="0"/>
      <w:marTop w:val="0"/>
      <w:marBottom w:val="0"/>
      <w:divBdr>
        <w:top w:val="none" w:sz="0" w:space="0" w:color="auto"/>
        <w:left w:val="none" w:sz="0" w:space="0" w:color="auto"/>
        <w:bottom w:val="none" w:sz="0" w:space="0" w:color="auto"/>
        <w:right w:val="none" w:sz="0" w:space="0" w:color="auto"/>
      </w:divBdr>
    </w:div>
    <w:div w:id="552276657">
      <w:bodyDiv w:val="1"/>
      <w:marLeft w:val="0"/>
      <w:marRight w:val="0"/>
      <w:marTop w:val="0"/>
      <w:marBottom w:val="0"/>
      <w:divBdr>
        <w:top w:val="none" w:sz="0" w:space="0" w:color="auto"/>
        <w:left w:val="none" w:sz="0" w:space="0" w:color="auto"/>
        <w:bottom w:val="none" w:sz="0" w:space="0" w:color="auto"/>
        <w:right w:val="none" w:sz="0" w:space="0" w:color="auto"/>
      </w:divBdr>
    </w:div>
    <w:div w:id="577399982">
      <w:bodyDiv w:val="1"/>
      <w:marLeft w:val="0"/>
      <w:marRight w:val="0"/>
      <w:marTop w:val="0"/>
      <w:marBottom w:val="0"/>
      <w:divBdr>
        <w:top w:val="none" w:sz="0" w:space="0" w:color="auto"/>
        <w:left w:val="none" w:sz="0" w:space="0" w:color="auto"/>
        <w:bottom w:val="none" w:sz="0" w:space="0" w:color="auto"/>
        <w:right w:val="none" w:sz="0" w:space="0" w:color="auto"/>
      </w:divBdr>
    </w:div>
    <w:div w:id="605045806">
      <w:bodyDiv w:val="1"/>
      <w:marLeft w:val="0"/>
      <w:marRight w:val="0"/>
      <w:marTop w:val="0"/>
      <w:marBottom w:val="0"/>
      <w:divBdr>
        <w:top w:val="none" w:sz="0" w:space="0" w:color="auto"/>
        <w:left w:val="none" w:sz="0" w:space="0" w:color="auto"/>
        <w:bottom w:val="none" w:sz="0" w:space="0" w:color="auto"/>
        <w:right w:val="none" w:sz="0" w:space="0" w:color="auto"/>
      </w:divBdr>
    </w:div>
    <w:div w:id="654455505">
      <w:bodyDiv w:val="1"/>
      <w:marLeft w:val="0"/>
      <w:marRight w:val="0"/>
      <w:marTop w:val="0"/>
      <w:marBottom w:val="0"/>
      <w:divBdr>
        <w:top w:val="none" w:sz="0" w:space="0" w:color="auto"/>
        <w:left w:val="none" w:sz="0" w:space="0" w:color="auto"/>
        <w:bottom w:val="none" w:sz="0" w:space="0" w:color="auto"/>
        <w:right w:val="none" w:sz="0" w:space="0" w:color="auto"/>
      </w:divBdr>
    </w:div>
    <w:div w:id="673265806">
      <w:bodyDiv w:val="1"/>
      <w:marLeft w:val="0"/>
      <w:marRight w:val="0"/>
      <w:marTop w:val="0"/>
      <w:marBottom w:val="0"/>
      <w:divBdr>
        <w:top w:val="none" w:sz="0" w:space="0" w:color="auto"/>
        <w:left w:val="none" w:sz="0" w:space="0" w:color="auto"/>
        <w:bottom w:val="none" w:sz="0" w:space="0" w:color="auto"/>
        <w:right w:val="none" w:sz="0" w:space="0" w:color="auto"/>
      </w:divBdr>
    </w:div>
    <w:div w:id="872503156">
      <w:bodyDiv w:val="1"/>
      <w:marLeft w:val="0"/>
      <w:marRight w:val="0"/>
      <w:marTop w:val="0"/>
      <w:marBottom w:val="0"/>
      <w:divBdr>
        <w:top w:val="none" w:sz="0" w:space="0" w:color="auto"/>
        <w:left w:val="none" w:sz="0" w:space="0" w:color="auto"/>
        <w:bottom w:val="none" w:sz="0" w:space="0" w:color="auto"/>
        <w:right w:val="none" w:sz="0" w:space="0" w:color="auto"/>
      </w:divBdr>
      <w:divsChild>
        <w:div w:id="130096925">
          <w:marLeft w:val="0"/>
          <w:marRight w:val="0"/>
          <w:marTop w:val="0"/>
          <w:marBottom w:val="0"/>
          <w:divBdr>
            <w:top w:val="none" w:sz="0" w:space="0" w:color="auto"/>
            <w:left w:val="none" w:sz="0" w:space="0" w:color="auto"/>
            <w:bottom w:val="none" w:sz="0" w:space="0" w:color="auto"/>
            <w:right w:val="none" w:sz="0" w:space="0" w:color="auto"/>
          </w:divBdr>
        </w:div>
      </w:divsChild>
    </w:div>
    <w:div w:id="1050543078">
      <w:bodyDiv w:val="1"/>
      <w:marLeft w:val="0"/>
      <w:marRight w:val="0"/>
      <w:marTop w:val="0"/>
      <w:marBottom w:val="0"/>
      <w:divBdr>
        <w:top w:val="none" w:sz="0" w:space="0" w:color="auto"/>
        <w:left w:val="none" w:sz="0" w:space="0" w:color="auto"/>
        <w:bottom w:val="none" w:sz="0" w:space="0" w:color="auto"/>
        <w:right w:val="none" w:sz="0" w:space="0" w:color="auto"/>
      </w:divBdr>
    </w:div>
    <w:div w:id="1142234186">
      <w:bodyDiv w:val="1"/>
      <w:marLeft w:val="0"/>
      <w:marRight w:val="0"/>
      <w:marTop w:val="0"/>
      <w:marBottom w:val="0"/>
      <w:divBdr>
        <w:top w:val="none" w:sz="0" w:space="0" w:color="auto"/>
        <w:left w:val="none" w:sz="0" w:space="0" w:color="auto"/>
        <w:bottom w:val="none" w:sz="0" w:space="0" w:color="auto"/>
        <w:right w:val="none" w:sz="0" w:space="0" w:color="auto"/>
      </w:divBdr>
    </w:div>
    <w:div w:id="1273904294">
      <w:bodyDiv w:val="1"/>
      <w:marLeft w:val="0"/>
      <w:marRight w:val="0"/>
      <w:marTop w:val="0"/>
      <w:marBottom w:val="0"/>
      <w:divBdr>
        <w:top w:val="none" w:sz="0" w:space="0" w:color="auto"/>
        <w:left w:val="none" w:sz="0" w:space="0" w:color="auto"/>
        <w:bottom w:val="none" w:sz="0" w:space="0" w:color="auto"/>
        <w:right w:val="none" w:sz="0" w:space="0" w:color="auto"/>
      </w:divBdr>
    </w:div>
    <w:div w:id="1424958337">
      <w:bodyDiv w:val="1"/>
      <w:marLeft w:val="0"/>
      <w:marRight w:val="0"/>
      <w:marTop w:val="0"/>
      <w:marBottom w:val="0"/>
      <w:divBdr>
        <w:top w:val="none" w:sz="0" w:space="0" w:color="auto"/>
        <w:left w:val="none" w:sz="0" w:space="0" w:color="auto"/>
        <w:bottom w:val="none" w:sz="0" w:space="0" w:color="auto"/>
        <w:right w:val="none" w:sz="0" w:space="0" w:color="auto"/>
      </w:divBdr>
      <w:divsChild>
        <w:div w:id="787551766">
          <w:marLeft w:val="0"/>
          <w:marRight w:val="0"/>
          <w:marTop w:val="0"/>
          <w:marBottom w:val="0"/>
          <w:divBdr>
            <w:top w:val="none" w:sz="0" w:space="0" w:color="auto"/>
            <w:left w:val="none" w:sz="0" w:space="0" w:color="auto"/>
            <w:bottom w:val="none" w:sz="0" w:space="0" w:color="auto"/>
            <w:right w:val="none" w:sz="0" w:space="0" w:color="auto"/>
          </w:divBdr>
        </w:div>
        <w:div w:id="696152419">
          <w:marLeft w:val="0"/>
          <w:marRight w:val="0"/>
          <w:marTop w:val="0"/>
          <w:marBottom w:val="0"/>
          <w:divBdr>
            <w:top w:val="none" w:sz="0" w:space="0" w:color="auto"/>
            <w:left w:val="none" w:sz="0" w:space="0" w:color="auto"/>
            <w:bottom w:val="none" w:sz="0" w:space="0" w:color="auto"/>
            <w:right w:val="none" w:sz="0" w:space="0" w:color="auto"/>
          </w:divBdr>
        </w:div>
        <w:div w:id="35399717">
          <w:marLeft w:val="0"/>
          <w:marRight w:val="0"/>
          <w:marTop w:val="0"/>
          <w:marBottom w:val="0"/>
          <w:divBdr>
            <w:top w:val="none" w:sz="0" w:space="0" w:color="auto"/>
            <w:left w:val="none" w:sz="0" w:space="0" w:color="auto"/>
            <w:bottom w:val="none" w:sz="0" w:space="0" w:color="auto"/>
            <w:right w:val="none" w:sz="0" w:space="0" w:color="auto"/>
          </w:divBdr>
        </w:div>
        <w:div w:id="1924140049">
          <w:marLeft w:val="0"/>
          <w:marRight w:val="0"/>
          <w:marTop w:val="0"/>
          <w:marBottom w:val="0"/>
          <w:divBdr>
            <w:top w:val="none" w:sz="0" w:space="0" w:color="auto"/>
            <w:left w:val="none" w:sz="0" w:space="0" w:color="auto"/>
            <w:bottom w:val="none" w:sz="0" w:space="0" w:color="auto"/>
            <w:right w:val="none" w:sz="0" w:space="0" w:color="auto"/>
          </w:divBdr>
        </w:div>
        <w:div w:id="39718525">
          <w:marLeft w:val="0"/>
          <w:marRight w:val="0"/>
          <w:marTop w:val="0"/>
          <w:marBottom w:val="0"/>
          <w:divBdr>
            <w:top w:val="none" w:sz="0" w:space="0" w:color="auto"/>
            <w:left w:val="none" w:sz="0" w:space="0" w:color="auto"/>
            <w:bottom w:val="none" w:sz="0" w:space="0" w:color="auto"/>
            <w:right w:val="none" w:sz="0" w:space="0" w:color="auto"/>
          </w:divBdr>
        </w:div>
        <w:div w:id="1654986445">
          <w:marLeft w:val="0"/>
          <w:marRight w:val="0"/>
          <w:marTop w:val="0"/>
          <w:marBottom w:val="0"/>
          <w:divBdr>
            <w:top w:val="none" w:sz="0" w:space="0" w:color="auto"/>
            <w:left w:val="none" w:sz="0" w:space="0" w:color="auto"/>
            <w:bottom w:val="none" w:sz="0" w:space="0" w:color="auto"/>
            <w:right w:val="none" w:sz="0" w:space="0" w:color="auto"/>
          </w:divBdr>
        </w:div>
        <w:div w:id="1424298132">
          <w:marLeft w:val="0"/>
          <w:marRight w:val="0"/>
          <w:marTop w:val="0"/>
          <w:marBottom w:val="0"/>
          <w:divBdr>
            <w:top w:val="none" w:sz="0" w:space="0" w:color="auto"/>
            <w:left w:val="none" w:sz="0" w:space="0" w:color="auto"/>
            <w:bottom w:val="none" w:sz="0" w:space="0" w:color="auto"/>
            <w:right w:val="none" w:sz="0" w:space="0" w:color="auto"/>
          </w:divBdr>
        </w:div>
        <w:div w:id="2080521087">
          <w:marLeft w:val="0"/>
          <w:marRight w:val="0"/>
          <w:marTop w:val="0"/>
          <w:marBottom w:val="0"/>
          <w:divBdr>
            <w:top w:val="none" w:sz="0" w:space="0" w:color="auto"/>
            <w:left w:val="none" w:sz="0" w:space="0" w:color="auto"/>
            <w:bottom w:val="none" w:sz="0" w:space="0" w:color="auto"/>
            <w:right w:val="none" w:sz="0" w:space="0" w:color="auto"/>
          </w:divBdr>
        </w:div>
        <w:div w:id="290062509">
          <w:marLeft w:val="0"/>
          <w:marRight w:val="0"/>
          <w:marTop w:val="0"/>
          <w:marBottom w:val="0"/>
          <w:divBdr>
            <w:top w:val="none" w:sz="0" w:space="0" w:color="auto"/>
            <w:left w:val="none" w:sz="0" w:space="0" w:color="auto"/>
            <w:bottom w:val="none" w:sz="0" w:space="0" w:color="auto"/>
            <w:right w:val="none" w:sz="0" w:space="0" w:color="auto"/>
          </w:divBdr>
        </w:div>
        <w:div w:id="1683824544">
          <w:marLeft w:val="0"/>
          <w:marRight w:val="0"/>
          <w:marTop w:val="0"/>
          <w:marBottom w:val="0"/>
          <w:divBdr>
            <w:top w:val="none" w:sz="0" w:space="0" w:color="auto"/>
            <w:left w:val="none" w:sz="0" w:space="0" w:color="auto"/>
            <w:bottom w:val="none" w:sz="0" w:space="0" w:color="auto"/>
            <w:right w:val="none" w:sz="0" w:space="0" w:color="auto"/>
          </w:divBdr>
        </w:div>
        <w:div w:id="1368215186">
          <w:marLeft w:val="0"/>
          <w:marRight w:val="0"/>
          <w:marTop w:val="0"/>
          <w:marBottom w:val="0"/>
          <w:divBdr>
            <w:top w:val="none" w:sz="0" w:space="0" w:color="auto"/>
            <w:left w:val="none" w:sz="0" w:space="0" w:color="auto"/>
            <w:bottom w:val="none" w:sz="0" w:space="0" w:color="auto"/>
            <w:right w:val="none" w:sz="0" w:space="0" w:color="auto"/>
          </w:divBdr>
        </w:div>
        <w:div w:id="1761947875">
          <w:marLeft w:val="0"/>
          <w:marRight w:val="0"/>
          <w:marTop w:val="0"/>
          <w:marBottom w:val="0"/>
          <w:divBdr>
            <w:top w:val="none" w:sz="0" w:space="0" w:color="auto"/>
            <w:left w:val="none" w:sz="0" w:space="0" w:color="auto"/>
            <w:bottom w:val="none" w:sz="0" w:space="0" w:color="auto"/>
            <w:right w:val="none" w:sz="0" w:space="0" w:color="auto"/>
          </w:divBdr>
        </w:div>
        <w:div w:id="221674747">
          <w:marLeft w:val="0"/>
          <w:marRight w:val="0"/>
          <w:marTop w:val="0"/>
          <w:marBottom w:val="0"/>
          <w:divBdr>
            <w:top w:val="none" w:sz="0" w:space="0" w:color="auto"/>
            <w:left w:val="none" w:sz="0" w:space="0" w:color="auto"/>
            <w:bottom w:val="none" w:sz="0" w:space="0" w:color="auto"/>
            <w:right w:val="none" w:sz="0" w:space="0" w:color="auto"/>
          </w:divBdr>
        </w:div>
        <w:div w:id="1174491848">
          <w:marLeft w:val="0"/>
          <w:marRight w:val="0"/>
          <w:marTop w:val="0"/>
          <w:marBottom w:val="0"/>
          <w:divBdr>
            <w:top w:val="none" w:sz="0" w:space="0" w:color="auto"/>
            <w:left w:val="none" w:sz="0" w:space="0" w:color="auto"/>
            <w:bottom w:val="none" w:sz="0" w:space="0" w:color="auto"/>
            <w:right w:val="none" w:sz="0" w:space="0" w:color="auto"/>
          </w:divBdr>
        </w:div>
      </w:divsChild>
    </w:div>
    <w:div w:id="1552494468">
      <w:bodyDiv w:val="1"/>
      <w:marLeft w:val="0"/>
      <w:marRight w:val="0"/>
      <w:marTop w:val="0"/>
      <w:marBottom w:val="0"/>
      <w:divBdr>
        <w:top w:val="none" w:sz="0" w:space="0" w:color="auto"/>
        <w:left w:val="none" w:sz="0" w:space="0" w:color="auto"/>
        <w:bottom w:val="none" w:sz="0" w:space="0" w:color="auto"/>
        <w:right w:val="none" w:sz="0" w:space="0" w:color="auto"/>
      </w:divBdr>
    </w:div>
    <w:div w:id="1693415892">
      <w:bodyDiv w:val="1"/>
      <w:marLeft w:val="0"/>
      <w:marRight w:val="0"/>
      <w:marTop w:val="0"/>
      <w:marBottom w:val="0"/>
      <w:divBdr>
        <w:top w:val="none" w:sz="0" w:space="0" w:color="auto"/>
        <w:left w:val="none" w:sz="0" w:space="0" w:color="auto"/>
        <w:bottom w:val="none" w:sz="0" w:space="0" w:color="auto"/>
        <w:right w:val="none" w:sz="0" w:space="0" w:color="auto"/>
      </w:divBdr>
    </w:div>
    <w:div w:id="2045514975">
      <w:bodyDiv w:val="1"/>
      <w:marLeft w:val="0"/>
      <w:marRight w:val="0"/>
      <w:marTop w:val="0"/>
      <w:marBottom w:val="0"/>
      <w:divBdr>
        <w:top w:val="none" w:sz="0" w:space="0" w:color="auto"/>
        <w:left w:val="none" w:sz="0" w:space="0" w:color="auto"/>
        <w:bottom w:val="none" w:sz="0" w:space="0" w:color="auto"/>
        <w:right w:val="none" w:sz="0" w:space="0" w:color="auto"/>
      </w:divBdr>
    </w:div>
    <w:div w:id="2057658438">
      <w:bodyDiv w:val="1"/>
      <w:marLeft w:val="0"/>
      <w:marRight w:val="0"/>
      <w:marTop w:val="0"/>
      <w:marBottom w:val="0"/>
      <w:divBdr>
        <w:top w:val="none" w:sz="0" w:space="0" w:color="auto"/>
        <w:left w:val="none" w:sz="0" w:space="0" w:color="auto"/>
        <w:bottom w:val="none" w:sz="0" w:space="0" w:color="auto"/>
        <w:right w:val="none" w:sz="0" w:space="0" w:color="auto"/>
      </w:divBdr>
    </w:div>
  </w:divs>
  <w:encoding w:val="utf-8"/>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33ADAEC-2105-4960-A6CF-88166D3A809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17</Pages>
  <Words>4138</Words>
  <Characters>23587</Characters>
  <Application>Microsoft Office Word</Application>
  <DocSecurity>0</DocSecurity>
  <Lines>196</Lines>
  <Paragraphs>55</Paragraphs>
  <ScaleCrop>false</ScaleCrop>
  <HeadingPairs>
    <vt:vector size="2" baseType="variant">
      <vt:variant>
        <vt:lpstr>Title</vt:lpstr>
      </vt:variant>
      <vt:variant>
        <vt:i4>1</vt:i4>
      </vt:variant>
    </vt:vector>
  </HeadingPairs>
  <TitlesOfParts>
    <vt:vector size="1" baseType="lpstr">
      <vt:lpstr>Hoatieu.vn</vt:lpstr>
    </vt:vector>
  </TitlesOfParts>
  <Company/>
  <LinksUpToDate>false</LinksUpToDate>
  <CharactersWithSpaces>27670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Hoatieu.vn</dc:title>
  <dc:subject>Hoatieu.vn</dc:subject>
  <dc:creator>Hoatieu.vn</dc:creator>
  <cp:keywords>Hoatieu.vn</cp:keywords>
  <cp:lastModifiedBy>Tuyet Mai</cp:lastModifiedBy>
  <cp:revision>3</cp:revision>
  <dcterms:created xsi:type="dcterms:W3CDTF">2024-11-13T04:32:00Z</dcterms:created>
  <dcterms:modified xsi:type="dcterms:W3CDTF">2024-12-04T02:36:00Z</dcterms:modified>
  <cp:category>Hoatieu.vn</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1033-11.2.0.9684</vt:lpwstr>
  </property>
</Properties>
</file>